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8D" w:rsidRPr="00D528E6" w:rsidRDefault="001E6D21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r w:rsidRPr="00D528E6">
        <w:rPr>
          <w:rFonts w:ascii="宋体" w:eastAsia="宋体" w:hAnsi="宋体" w:cs="宋体" w:hint="eastAsia"/>
          <w:sz w:val="44"/>
          <w:szCs w:val="44"/>
        </w:rPr>
        <w:t>吉林省曲艺、戏曲艺术（</w:t>
      </w:r>
      <w:r w:rsidR="006700E1" w:rsidRPr="00D528E6">
        <w:rPr>
          <w:rFonts w:ascii="宋体" w:eastAsia="宋体" w:hAnsi="宋体" w:cs="宋体" w:hint="eastAsia"/>
          <w:sz w:val="44"/>
          <w:szCs w:val="44"/>
        </w:rPr>
        <w:t>吉林的舞台艺术</w:t>
      </w:r>
      <w:r w:rsidRPr="00D528E6">
        <w:rPr>
          <w:rFonts w:ascii="宋体" w:eastAsia="宋体" w:hAnsi="宋体" w:cs="宋体" w:hint="eastAsia"/>
          <w:sz w:val="44"/>
          <w:szCs w:val="44"/>
        </w:rPr>
        <w:t>）</w:t>
      </w:r>
    </w:p>
    <w:p w:rsidR="00EA038D" w:rsidRPr="00D528E6" w:rsidRDefault="00EA038D">
      <w:pPr>
        <w:pStyle w:val="2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038D" w:rsidRPr="00D528E6" w:rsidRDefault="006700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各位游客大家好，欢迎您来吉林省旅游观光，我是你们的导游员XXX,今天将由我带领你们走进大美吉林。</w:t>
      </w:r>
    </w:p>
    <w:p w:rsidR="00EA038D" w:rsidRPr="00D528E6" w:rsidRDefault="006700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吉林省山明水秀，地大物博，文化底蕴深厚。作为共和国长子，祖国的大粮仓，东北老工业基地，这里不仅有神秘的长白山、浪漫的粉雪，还有充满活力的吉林歌舞、生生不息的高派京剧、土生土长的吉剧、最具关东特色的二人转以及雅俗共赏的交响乐、民乐、曲艺、评剧，还有三大濒危戏曲剧种—满族新城戏、黄龙戏、朝鲜族唱剧。大自然的恩赐和祖先们的智慧共同书写了吉林厚重的文化底色。那么今天，我将带您一起走近吉林的舞台艺术，共同触摸吉林文化的脉搏。</w:t>
      </w:r>
    </w:p>
    <w:p w:rsidR="00EA038D" w:rsidRPr="00D528E6" w:rsidRDefault="006700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吉林的舞台艺术最具代表性的有四大品牌。首屈一指的是吉林歌舞，又被称为“吉林歌舞现象”，最具代表性的有三大院团：吉林市歌舞团文化传媒股份有限公司26</w:t>
      </w:r>
      <w:r w:rsidR="001E6D21" w:rsidRPr="00D528E6"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Pr="00D528E6">
        <w:rPr>
          <w:rFonts w:ascii="仿宋_GB2312" w:eastAsia="仿宋_GB2312" w:hAnsi="仿宋_GB2312" w:cs="仿宋_GB2312" w:hint="eastAsia"/>
          <w:sz w:val="32"/>
          <w:szCs w:val="32"/>
        </w:rPr>
        <w:t>登上央视春晚，参加过北京奥运会、建党100周年文艺演出等国家级大型活动，是吉林省一张流动的文化名片；延边歌舞团是我国唯一传承、研究和发展中国朝鲜族文化艺术的综合性表演团体，是我国文艺百花园中的一枝独秀；吉林省歌舞团有限责任公司是我省唯一的省级歌舞类国有文艺院团，以较强的原创能力承担大型演出的重任，在文旅融合新体验中发挥重要作用。</w:t>
      </w:r>
    </w:p>
    <w:p w:rsidR="00EA038D" w:rsidRPr="00D528E6" w:rsidRDefault="006700E1" w:rsidP="001E6D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第二大品牌是高派京剧。在</w:t>
      </w:r>
      <w:r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京剧老生的行当中，</w:t>
      </w:r>
      <w:hyperlink r:id="rId6" w:tgtFrame="https://baike.so.com/doc/_blank" w:history="1">
        <w:r w:rsidRPr="00D528E6">
          <w:rPr>
            <w:rStyle w:val="a5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高庆奎</w:t>
        </w:r>
      </w:hyperlink>
      <w:r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所创高派，以唱腔高吭而独居一格，</w:t>
      </w:r>
      <w:r w:rsidRPr="00D528E6">
        <w:rPr>
          <w:rFonts w:ascii="仿宋_GB2312" w:eastAsia="仿宋_GB2312" w:hAnsi="仿宋_GB2312" w:cs="仿宋_GB2312" w:hint="eastAsia"/>
          <w:sz w:val="32"/>
          <w:szCs w:val="32"/>
        </w:rPr>
        <w:t>是我国京剧艺术中最具特色的流派之一</w:t>
      </w:r>
      <w:r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。《辕门斩子》《斩黄袍》《斩马谡》连同《</w:t>
      </w:r>
      <w:hyperlink r:id="rId7" w:tgtFrame="https://baike.so.com/doc/_blank" w:history="1">
        <w:r w:rsidRPr="00D528E6">
          <w:rPr>
            <w:rStyle w:val="a5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碰碑</w:t>
        </w:r>
      </w:hyperlink>
      <w:r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》四出戏合称</w:t>
      </w:r>
      <w:r w:rsidR="001E6D21"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</w:t>
      </w:r>
      <w:hyperlink r:id="rId8" w:tgtFrame="https://baike.so.com/doc/_blank" w:history="1">
        <w:r w:rsidRPr="00D528E6">
          <w:rPr>
            <w:rStyle w:val="a5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  <w:shd w:val="clear" w:color="auto" w:fill="FFFFFF"/>
          </w:rPr>
          <w:t>三斩一碰</w:t>
        </w:r>
      </w:hyperlink>
      <w:r w:rsidR="001E6D21" w:rsidRPr="00D528E6">
        <w:rPr>
          <w:rStyle w:val="a5"/>
          <w:rFonts w:ascii="仿宋_GB2312" w:eastAsia="仿宋_GB2312" w:hAnsi="仿宋_GB2312" w:cs="仿宋_GB2312" w:hint="eastAsia"/>
          <w:color w:val="auto"/>
          <w:sz w:val="32"/>
          <w:szCs w:val="32"/>
          <w:u w:val="none"/>
          <w:shd w:val="clear" w:color="auto" w:fill="FFFFFF"/>
        </w:rPr>
        <w:t>”</w:t>
      </w:r>
      <w:r w:rsidRPr="00D528E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，是高派代表作，蜚声剧坛。《逍遥津》中[二黄倒板]的长腔、《辕门斩子》中[娃娃调]的唱法，均独树一帜，堪称高派绝唱。</w:t>
      </w:r>
      <w:r w:rsidRPr="00D528E6">
        <w:rPr>
          <w:rFonts w:ascii="仿宋_GB2312" w:eastAsia="仿宋_GB2312" w:hAnsi="仿宋_GB2312" w:cs="仿宋_GB2312" w:hint="eastAsia"/>
          <w:sz w:val="32"/>
          <w:szCs w:val="32"/>
        </w:rPr>
        <w:t>吉林省戏曲剧院京剧团是高派艺术基地，吉林省戏曲剧院院长、高派第三代传人倪茂才凭借主演的现代京剧《杨靖宇》荣获中国舞台艺术政府最高奖——“文华表演奖”。</w:t>
      </w:r>
    </w:p>
    <w:p w:rsidR="00EA038D" w:rsidRPr="00D528E6" w:rsidRDefault="006700E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第三大品牌是吉剧。吉剧是吉林省的地方戏，1959年初创建，是新中国成立后64</w:t>
      </w:r>
      <w:r w:rsidR="001E6D21" w:rsidRPr="00D528E6">
        <w:rPr>
          <w:rFonts w:ascii="仿宋_GB2312" w:eastAsia="仿宋_GB2312" w:hAnsi="仿宋_GB2312" w:cs="仿宋_GB2312" w:hint="eastAsia"/>
          <w:sz w:val="32"/>
          <w:szCs w:val="32"/>
        </w:rPr>
        <w:t>个新兴剧种中仅仅保留下来的</w:t>
      </w:r>
      <w:r w:rsidRPr="00D528E6">
        <w:rPr>
          <w:rFonts w:ascii="仿宋_GB2312" w:eastAsia="仿宋_GB2312" w:hAnsi="仿宋_GB2312" w:cs="仿宋_GB2312" w:hint="eastAsia"/>
          <w:sz w:val="32"/>
          <w:szCs w:val="32"/>
        </w:rPr>
        <w:t>15个剧种之一。60多年来，经过时间和观众的考验，历经岁月和时光的沉淀，愈发浓烈醇厚，生机勃勃。代表性剧目《桃李梅》《包公赔情》《搬窑》《燕青卖线》被称为吉剧的“一大三小”，其中《桃李梅》先后被10几个剧种的30余家院团移植，享誉全国。</w:t>
      </w:r>
    </w:p>
    <w:p w:rsidR="00EA038D" w:rsidRPr="00D528E6" w:rsidRDefault="006700E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还有一个群众基础最深厚的品牌，就是吉林二人转。二人转有着300多年的历史，东北人常说：宁舍一顿饭，不舍二人转。可见东北人对二人转的热爱。四平市梨树县是中国的“二人转之乡”，您想听最正宗、最传统的二人转，来吉林就对了。二人转分为单出头、二人转、拉场戏三种表演形式，单出头就是一个人表演；二人转，顾名思义就是由两个人表演，一男一女，俗称一副架；三个及以上的人表演叫做拉场戏。二人转表演中，演员跳进跳出，一人分饰多角，可</w:t>
      </w:r>
      <w:r w:rsidRPr="00D528E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谓“千军万马，全靠咱俩”，诙谐的表演，九腔十八调的唱腔，深受观众朋友们的喜爱。</w:t>
      </w:r>
    </w:p>
    <w:p w:rsidR="00EA038D" w:rsidRPr="00D528E6" w:rsidRDefault="006700E1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此外，吉林还有曲艺、评剧、杂技、话剧、满族新城戏、黄龙戏、朝鲜族唱剧等多种艺术形式。每到周末，在长春的大众剧场、桃李梅大剧院、省图书馆音乐厅都会开展京剧、吉剧、二人转、交响乐、曲艺等多种艺术形式的惠民演出，也欢迎您走进剧场，听一听东北味儿、看一看关东情，吉林文旅人将用精彩的演出陪您度过一个高质量的艺术之夜。</w:t>
      </w:r>
    </w:p>
    <w:p w:rsidR="00EA038D" w:rsidRPr="00D528E6" w:rsidRDefault="006700E1">
      <w:pPr>
        <w:pStyle w:val="a3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>好了，游客朋友们，吉林的舞台艺术就为您介绍到这儿，期待您的下次光临！</w:t>
      </w:r>
    </w:p>
    <w:p w:rsidR="00EA038D" w:rsidRPr="00D528E6" w:rsidRDefault="006700E1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28E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A038D" w:rsidRPr="00D528E6" w:rsidRDefault="00EA038D">
      <w:pPr>
        <w:pStyle w:val="2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bookmarkEnd w:id="0"/>
    <w:p w:rsidR="00EA038D" w:rsidRPr="00D528E6" w:rsidRDefault="00EA03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A038D" w:rsidRPr="00D5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AC" w:rsidRDefault="00AE44AC" w:rsidP="00A436D1">
      <w:r>
        <w:separator/>
      </w:r>
    </w:p>
  </w:endnote>
  <w:endnote w:type="continuationSeparator" w:id="0">
    <w:p w:rsidR="00AE44AC" w:rsidRDefault="00AE44AC" w:rsidP="00A4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AC" w:rsidRDefault="00AE44AC" w:rsidP="00A436D1">
      <w:r>
        <w:separator/>
      </w:r>
    </w:p>
  </w:footnote>
  <w:footnote w:type="continuationSeparator" w:id="0">
    <w:p w:rsidR="00AE44AC" w:rsidRDefault="00AE44AC" w:rsidP="00A4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YjJkMmM0NWMzYjA4MzNhMWJiMDQ5ZDQzZWI4Y2YifQ=="/>
  </w:docVars>
  <w:rsids>
    <w:rsidRoot w:val="613772C2"/>
    <w:rsid w:val="FE7F8003"/>
    <w:rsid w:val="001E6D21"/>
    <w:rsid w:val="006700E1"/>
    <w:rsid w:val="00860BF0"/>
    <w:rsid w:val="00A436D1"/>
    <w:rsid w:val="00AE44AC"/>
    <w:rsid w:val="00D528E6"/>
    <w:rsid w:val="00EA038D"/>
    <w:rsid w:val="0DC95F93"/>
    <w:rsid w:val="172562EE"/>
    <w:rsid w:val="263C4B36"/>
    <w:rsid w:val="2F454D3C"/>
    <w:rsid w:val="387659B3"/>
    <w:rsid w:val="456B28EB"/>
    <w:rsid w:val="48B56FD1"/>
    <w:rsid w:val="49EB332E"/>
    <w:rsid w:val="4A707F7D"/>
    <w:rsid w:val="4FFE6835"/>
    <w:rsid w:val="613772C2"/>
    <w:rsid w:val="7183153F"/>
    <w:rsid w:val="7DC647F4"/>
    <w:rsid w:val="7F7771B3"/>
    <w:rsid w:val="7F7FA8BE"/>
    <w:rsid w:val="7FD12D6F"/>
    <w:rsid w:val="7FF5C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93688-2AE9-4E99-A9B4-9E7E0682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2">
    <w:name w:val="Body Text First Indent 2"/>
    <w:basedOn w:val="a4"/>
    <w:qFormat/>
    <w:pPr>
      <w:ind w:firstLine="420"/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paragraph" w:styleId="a6">
    <w:name w:val="header"/>
    <w:basedOn w:val="a"/>
    <w:link w:val="a7"/>
    <w:rsid w:val="00A4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36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4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436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A436D1"/>
    <w:rPr>
      <w:sz w:val="18"/>
      <w:szCs w:val="18"/>
    </w:rPr>
  </w:style>
  <w:style w:type="character" w:customStyle="1" w:styleId="ab">
    <w:name w:val="批注框文本 字符"/>
    <w:basedOn w:val="a0"/>
    <w:link w:val="aa"/>
    <w:rsid w:val="00A43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1974531-208967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1081813-11447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6187635-640088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简·单</dc:creator>
  <cp:lastModifiedBy>tanfeixuwei@sina.com</cp:lastModifiedBy>
  <cp:revision>5</cp:revision>
  <cp:lastPrinted>2023-06-29T05:14:00Z</cp:lastPrinted>
  <dcterms:created xsi:type="dcterms:W3CDTF">2023-04-23T18:22:00Z</dcterms:created>
  <dcterms:modified xsi:type="dcterms:W3CDTF">2023-07-07T01:23:00Z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15D6C39C64AC46699456BD9FD4B5E4B1_13</vt:lpwstr>
  </property>
</Properties>
</file>