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1A6" w:rsidRDefault="00C011A6">
      <w:pPr>
        <w:jc w:val="center"/>
        <w:rPr>
          <w:rFonts w:ascii="方正小标宋_GBK" w:eastAsia="方正小标宋_GBK"/>
          <w:color w:val="FF0000"/>
          <w:spacing w:val="60"/>
          <w:w w:val="80"/>
          <w:sz w:val="18"/>
          <w:szCs w:val="18"/>
        </w:rPr>
      </w:pPr>
    </w:p>
    <w:p w:rsidR="00C011A6" w:rsidRDefault="00863147">
      <w:pPr>
        <w:widowControl/>
        <w:shd w:val="clear" w:color="auto" w:fill="FFFFFF"/>
        <w:spacing w:line="360" w:lineRule="atLeast"/>
        <w:rPr>
          <w:rFonts w:ascii="仿宋_GB2312" w:eastAsia="仿宋_GB2312" w:hAnsi="Verdana"/>
          <w:color w:val="333333"/>
          <w:kern w:val="0"/>
          <w:sz w:val="32"/>
          <w:szCs w:val="32"/>
        </w:rPr>
      </w:pPr>
      <w:r>
        <w:rPr>
          <w:rFonts w:ascii="仿宋_GB2312" w:eastAsia="仿宋_GB2312" w:hAnsi="Verdana" w:hint="eastAsia"/>
          <w:color w:val="333333"/>
          <w:kern w:val="0"/>
          <w:sz w:val="32"/>
          <w:szCs w:val="32"/>
        </w:rPr>
        <w:t>附件：</w:t>
      </w:r>
    </w:p>
    <w:p w:rsidR="00C011A6" w:rsidRDefault="00C011A6">
      <w:pPr>
        <w:widowControl/>
        <w:shd w:val="clear" w:color="auto" w:fill="FFFFFF"/>
        <w:spacing w:line="360" w:lineRule="atLeast"/>
        <w:rPr>
          <w:rFonts w:ascii="仿宋_GB2312" w:eastAsia="仿宋_GB2312" w:hAnsi="Verdana"/>
          <w:color w:val="333333"/>
          <w:kern w:val="0"/>
          <w:sz w:val="32"/>
          <w:szCs w:val="32"/>
        </w:rPr>
      </w:pPr>
    </w:p>
    <w:p w:rsidR="00C011A6" w:rsidRDefault="00863147">
      <w:pPr>
        <w:widowControl/>
        <w:shd w:val="clear" w:color="auto" w:fill="FFFFFF"/>
        <w:spacing w:line="600" w:lineRule="exact"/>
        <w:jc w:val="center"/>
        <w:rPr>
          <w:rFonts w:ascii="方正小标宋_GBK" w:eastAsia="方正小标宋_GBK" w:hAnsi="宋体"/>
          <w:color w:val="333333"/>
          <w:kern w:val="0"/>
          <w:sz w:val="44"/>
          <w:szCs w:val="44"/>
        </w:rPr>
      </w:pPr>
      <w:r>
        <w:rPr>
          <w:rFonts w:ascii="方正小标宋_GBK" w:eastAsia="方正小标宋_GBK" w:hAnsi="宋体" w:hint="eastAsia"/>
          <w:color w:val="333333"/>
          <w:kern w:val="0"/>
          <w:sz w:val="44"/>
          <w:szCs w:val="44"/>
        </w:rPr>
        <w:t>吉林省直文化</w:t>
      </w:r>
      <w:r>
        <w:rPr>
          <w:rFonts w:ascii="方正小标宋_GBK" w:eastAsia="方正小标宋_GBK" w:hAnsi="宋体" w:hint="eastAsia"/>
          <w:color w:val="333333"/>
          <w:kern w:val="0"/>
          <w:sz w:val="44"/>
          <w:szCs w:val="44"/>
        </w:rPr>
        <w:t>和旅游</w:t>
      </w:r>
      <w:r>
        <w:rPr>
          <w:rFonts w:ascii="方正小标宋_GBK" w:eastAsia="方正小标宋_GBK" w:hAnsi="宋体" w:hint="eastAsia"/>
          <w:color w:val="333333"/>
          <w:kern w:val="0"/>
          <w:sz w:val="44"/>
          <w:szCs w:val="44"/>
        </w:rPr>
        <w:t>系统</w:t>
      </w:r>
    </w:p>
    <w:p w:rsidR="00C011A6" w:rsidRDefault="00863147">
      <w:pPr>
        <w:widowControl/>
        <w:shd w:val="clear" w:color="auto" w:fill="FFFFFF"/>
        <w:spacing w:line="600" w:lineRule="exact"/>
        <w:jc w:val="center"/>
        <w:rPr>
          <w:rFonts w:ascii="方正小标宋_GBK" w:eastAsia="方正小标宋_GBK" w:hAnsi="宋体"/>
          <w:color w:val="333333"/>
          <w:kern w:val="0"/>
          <w:sz w:val="44"/>
          <w:szCs w:val="44"/>
        </w:rPr>
      </w:pPr>
      <w:r>
        <w:rPr>
          <w:rFonts w:ascii="方正小标宋_GBK" w:eastAsia="方正小标宋_GBK" w:hAnsi="宋体" w:hint="eastAsia"/>
          <w:color w:val="333333"/>
          <w:kern w:val="0"/>
          <w:sz w:val="44"/>
          <w:szCs w:val="44"/>
        </w:rPr>
        <w:t>国有资产管理暂行办法</w:t>
      </w:r>
    </w:p>
    <w:p w:rsidR="00C011A6" w:rsidRDefault="00C011A6">
      <w:pPr>
        <w:widowControl/>
        <w:shd w:val="clear" w:color="auto" w:fill="FFFFFF"/>
        <w:spacing w:line="360" w:lineRule="atLeast"/>
        <w:jc w:val="left"/>
        <w:rPr>
          <w:rFonts w:ascii="仿宋_GB2312" w:eastAsia="仿宋_GB2312" w:hAnsi="Verdana"/>
          <w:b/>
          <w:color w:val="333333"/>
          <w:kern w:val="0"/>
          <w:sz w:val="32"/>
          <w:szCs w:val="32"/>
        </w:rPr>
      </w:pPr>
    </w:p>
    <w:p w:rsidR="00C011A6" w:rsidRDefault="00863147">
      <w:pPr>
        <w:widowControl/>
        <w:shd w:val="clear" w:color="auto" w:fill="FFFFFF"/>
        <w:spacing w:line="600" w:lineRule="exact"/>
        <w:ind w:firstLineChars="200" w:firstLine="640"/>
        <w:jc w:val="left"/>
        <w:rPr>
          <w:rFonts w:ascii="仿宋_GB2312" w:eastAsia="仿宋_GB2312" w:hAnsi="宋体"/>
          <w:color w:val="333333"/>
          <w:kern w:val="0"/>
          <w:sz w:val="32"/>
          <w:szCs w:val="32"/>
        </w:rPr>
      </w:pPr>
      <w:r>
        <w:rPr>
          <w:rFonts w:ascii="仿宋_GB2312" w:eastAsia="仿宋_GB2312" w:hAnsi="宋体" w:hint="eastAsia"/>
          <w:color w:val="333333"/>
          <w:kern w:val="0"/>
          <w:sz w:val="32"/>
          <w:szCs w:val="32"/>
        </w:rPr>
        <w:t>为规范和加强省直文化</w:t>
      </w:r>
      <w:r>
        <w:rPr>
          <w:rFonts w:ascii="仿宋_GB2312" w:eastAsia="仿宋_GB2312" w:hAnsi="宋体" w:hint="eastAsia"/>
          <w:color w:val="333333"/>
          <w:kern w:val="0"/>
          <w:sz w:val="32"/>
          <w:szCs w:val="32"/>
        </w:rPr>
        <w:t>和旅游</w:t>
      </w:r>
      <w:r>
        <w:rPr>
          <w:rFonts w:ascii="仿宋_GB2312" w:eastAsia="仿宋_GB2312" w:hAnsi="宋体" w:hint="eastAsia"/>
          <w:color w:val="333333"/>
          <w:kern w:val="0"/>
          <w:sz w:val="32"/>
          <w:szCs w:val="32"/>
        </w:rPr>
        <w:t>系统国有资产管理，维护国有资产的安全完整，合理配置和有效利用国有资产，</w:t>
      </w:r>
      <w:r>
        <w:rPr>
          <w:rFonts w:ascii="仿宋_GB2312" w:eastAsia="仿宋_GB2312" w:hAnsi="宋体" w:hint="eastAsia"/>
          <w:color w:val="333333"/>
          <w:kern w:val="0"/>
          <w:sz w:val="32"/>
          <w:szCs w:val="32"/>
        </w:rPr>
        <w:t>建立适应社会主义市场经济和公共财政要求的国有资产管理体制</w:t>
      </w:r>
      <w:r>
        <w:rPr>
          <w:rFonts w:ascii="仿宋_GB2312" w:eastAsia="仿宋_GB2312" w:hAnsi="宋体" w:hint="eastAsia"/>
          <w:color w:val="333333"/>
          <w:kern w:val="0"/>
          <w:sz w:val="32"/>
          <w:szCs w:val="32"/>
        </w:rPr>
        <w:t>，</w:t>
      </w:r>
      <w:r>
        <w:rPr>
          <w:rFonts w:ascii="仿宋_GB2312" w:eastAsia="仿宋_GB2312" w:hAnsi="宋体" w:hint="eastAsia"/>
          <w:color w:val="333333"/>
          <w:kern w:val="0"/>
          <w:sz w:val="32"/>
          <w:szCs w:val="32"/>
        </w:rPr>
        <w:t>保障和促进文化和旅游事业发展，</w:t>
      </w:r>
      <w:r>
        <w:rPr>
          <w:rFonts w:ascii="仿宋_GB2312" w:eastAsia="仿宋_GB2312" w:hAnsi="宋体" w:hint="eastAsia"/>
          <w:color w:val="333333"/>
          <w:kern w:val="0"/>
          <w:sz w:val="32"/>
          <w:szCs w:val="32"/>
        </w:rPr>
        <w:t>根据财政部《行政单位国有资产管理暂行办法》（第</w:t>
      </w:r>
      <w:r>
        <w:rPr>
          <w:rFonts w:ascii="仿宋_GB2312" w:eastAsia="仿宋_GB2312" w:hAnsi="宋体" w:hint="eastAsia"/>
          <w:color w:val="333333"/>
          <w:kern w:val="0"/>
          <w:sz w:val="32"/>
          <w:szCs w:val="32"/>
        </w:rPr>
        <w:t>35</w:t>
      </w:r>
      <w:r>
        <w:rPr>
          <w:rFonts w:ascii="仿宋_GB2312" w:eastAsia="仿宋_GB2312" w:hAnsi="宋体" w:hint="eastAsia"/>
          <w:color w:val="333333"/>
          <w:kern w:val="0"/>
          <w:sz w:val="32"/>
          <w:szCs w:val="32"/>
        </w:rPr>
        <w:t>号令）、《事业单位国有资产管理暂行办法》（第</w:t>
      </w:r>
      <w:r>
        <w:rPr>
          <w:rFonts w:ascii="仿宋_GB2312" w:eastAsia="仿宋_GB2312" w:hAnsi="宋体" w:hint="eastAsia"/>
          <w:color w:val="333333"/>
          <w:kern w:val="0"/>
          <w:sz w:val="32"/>
          <w:szCs w:val="32"/>
        </w:rPr>
        <w:t>36</w:t>
      </w:r>
      <w:r>
        <w:rPr>
          <w:rFonts w:ascii="仿宋_GB2312" w:eastAsia="仿宋_GB2312" w:hAnsi="宋体" w:hint="eastAsia"/>
          <w:color w:val="333333"/>
          <w:kern w:val="0"/>
          <w:sz w:val="32"/>
          <w:szCs w:val="32"/>
        </w:rPr>
        <w:t>号令）和省</w:t>
      </w:r>
      <w:r>
        <w:rPr>
          <w:rFonts w:ascii="仿宋_GB2312" w:eastAsia="仿宋_GB2312" w:hAnsi="宋体" w:hint="eastAsia"/>
          <w:color w:val="333333"/>
          <w:kern w:val="0"/>
          <w:sz w:val="32"/>
          <w:szCs w:val="32"/>
        </w:rPr>
        <w:t>里关于国有</w:t>
      </w:r>
      <w:r>
        <w:rPr>
          <w:rFonts w:ascii="仿宋_GB2312" w:eastAsia="仿宋_GB2312" w:hAnsi="宋体" w:hint="eastAsia"/>
          <w:color w:val="333333"/>
          <w:kern w:val="0"/>
          <w:sz w:val="32"/>
          <w:szCs w:val="32"/>
        </w:rPr>
        <w:t>资产管理的相关规定，结合省直文化</w:t>
      </w:r>
      <w:r>
        <w:rPr>
          <w:rFonts w:ascii="仿宋_GB2312" w:eastAsia="仿宋_GB2312" w:hAnsi="宋体" w:hint="eastAsia"/>
          <w:color w:val="333333"/>
          <w:kern w:val="0"/>
          <w:sz w:val="32"/>
          <w:szCs w:val="32"/>
        </w:rPr>
        <w:t>和旅游</w:t>
      </w:r>
      <w:r>
        <w:rPr>
          <w:rFonts w:ascii="仿宋_GB2312" w:eastAsia="仿宋_GB2312" w:hAnsi="宋体" w:hint="eastAsia"/>
          <w:color w:val="333333"/>
          <w:kern w:val="0"/>
          <w:sz w:val="32"/>
          <w:szCs w:val="32"/>
        </w:rPr>
        <w:t>系统</w:t>
      </w:r>
      <w:r>
        <w:rPr>
          <w:rFonts w:ascii="仿宋_GB2312" w:eastAsia="仿宋_GB2312" w:hAnsi="宋体" w:hint="eastAsia"/>
          <w:color w:val="333333"/>
          <w:kern w:val="0"/>
          <w:sz w:val="32"/>
          <w:szCs w:val="32"/>
        </w:rPr>
        <w:t>国有</w:t>
      </w:r>
      <w:r>
        <w:rPr>
          <w:rFonts w:ascii="仿宋_GB2312" w:eastAsia="仿宋_GB2312" w:hAnsi="宋体" w:hint="eastAsia"/>
          <w:color w:val="333333"/>
          <w:kern w:val="0"/>
          <w:sz w:val="32"/>
          <w:szCs w:val="32"/>
        </w:rPr>
        <w:t>资产管理</w:t>
      </w:r>
      <w:r>
        <w:rPr>
          <w:rFonts w:ascii="仿宋_GB2312" w:eastAsia="仿宋_GB2312" w:hAnsi="宋体" w:hint="eastAsia"/>
          <w:color w:val="333333"/>
          <w:kern w:val="0"/>
          <w:sz w:val="32"/>
          <w:szCs w:val="32"/>
        </w:rPr>
        <w:t>实际</w:t>
      </w:r>
      <w:r>
        <w:rPr>
          <w:rFonts w:ascii="仿宋_GB2312" w:eastAsia="仿宋_GB2312" w:hAnsi="宋体" w:hint="eastAsia"/>
          <w:color w:val="333333"/>
          <w:kern w:val="0"/>
          <w:sz w:val="32"/>
          <w:szCs w:val="32"/>
        </w:rPr>
        <w:t>，制定本办法。</w:t>
      </w:r>
    </w:p>
    <w:p w:rsidR="00C011A6" w:rsidRDefault="00C011A6">
      <w:pPr>
        <w:widowControl/>
        <w:shd w:val="clear" w:color="auto" w:fill="FFFFFF"/>
        <w:spacing w:line="600" w:lineRule="exact"/>
        <w:jc w:val="center"/>
        <w:rPr>
          <w:rFonts w:ascii="黑体" w:eastAsia="黑体" w:hAnsi="宋体"/>
          <w:color w:val="333333"/>
          <w:kern w:val="0"/>
          <w:sz w:val="32"/>
          <w:szCs w:val="32"/>
        </w:rPr>
      </w:pPr>
    </w:p>
    <w:p w:rsidR="00C011A6" w:rsidRDefault="00863147">
      <w:pPr>
        <w:widowControl/>
        <w:numPr>
          <w:ilvl w:val="0"/>
          <w:numId w:val="1"/>
        </w:numPr>
        <w:shd w:val="clear" w:color="auto" w:fill="FFFFFF"/>
        <w:spacing w:line="600" w:lineRule="exact"/>
        <w:jc w:val="center"/>
        <w:rPr>
          <w:rFonts w:ascii="黑体" w:eastAsia="黑体" w:hAnsi="宋体"/>
          <w:color w:val="333333"/>
          <w:kern w:val="0"/>
          <w:sz w:val="32"/>
          <w:szCs w:val="32"/>
        </w:rPr>
      </w:pPr>
      <w:r>
        <w:rPr>
          <w:rFonts w:ascii="黑体" w:eastAsia="黑体" w:hAnsi="宋体" w:hint="eastAsia"/>
          <w:color w:val="333333"/>
          <w:kern w:val="0"/>
          <w:sz w:val="32"/>
          <w:szCs w:val="32"/>
        </w:rPr>
        <w:t>总</w:t>
      </w:r>
      <w:r>
        <w:rPr>
          <w:rFonts w:ascii="黑体" w:eastAsia="黑体" w:hAnsi="宋体" w:hint="eastAsia"/>
          <w:color w:val="333333"/>
          <w:kern w:val="0"/>
          <w:sz w:val="32"/>
          <w:szCs w:val="32"/>
        </w:rPr>
        <w:t xml:space="preserve">   </w:t>
      </w:r>
      <w:r>
        <w:rPr>
          <w:rFonts w:ascii="黑体" w:eastAsia="黑体" w:hAnsi="宋体" w:hint="eastAsia"/>
          <w:color w:val="333333"/>
          <w:kern w:val="0"/>
          <w:sz w:val="32"/>
          <w:szCs w:val="32"/>
        </w:rPr>
        <w:t>则</w:t>
      </w:r>
    </w:p>
    <w:p w:rsidR="00C011A6" w:rsidRDefault="00C011A6">
      <w:pPr>
        <w:widowControl/>
        <w:shd w:val="clear" w:color="auto" w:fill="FFFFFF"/>
        <w:spacing w:line="600" w:lineRule="exact"/>
        <w:rPr>
          <w:rFonts w:ascii="黑体" w:eastAsia="黑体" w:hAnsi="宋体"/>
          <w:color w:val="333333"/>
          <w:kern w:val="0"/>
          <w:sz w:val="32"/>
          <w:szCs w:val="32"/>
        </w:rPr>
      </w:pPr>
    </w:p>
    <w:p w:rsidR="00C011A6" w:rsidRDefault="00863147" w:rsidP="00E07E3D">
      <w:pPr>
        <w:widowControl/>
        <w:shd w:val="clear" w:color="auto" w:fill="FFFFFF"/>
        <w:spacing w:line="600" w:lineRule="exact"/>
        <w:ind w:firstLineChars="200" w:firstLine="643"/>
        <w:jc w:val="left"/>
        <w:rPr>
          <w:rFonts w:ascii="仿宋_GB2312" w:eastAsia="仿宋_GB2312" w:hAnsi="宋体"/>
          <w:color w:val="333333"/>
          <w:kern w:val="0"/>
          <w:sz w:val="32"/>
          <w:szCs w:val="32"/>
        </w:rPr>
      </w:pPr>
      <w:r>
        <w:rPr>
          <w:rFonts w:ascii="仿宋_GB2312" w:eastAsia="仿宋_GB2312" w:hAnsi="宋体" w:hint="eastAsia"/>
          <w:b/>
          <w:bCs/>
          <w:color w:val="333333"/>
          <w:kern w:val="0"/>
          <w:sz w:val="32"/>
          <w:szCs w:val="32"/>
        </w:rPr>
        <w:t>第一条</w:t>
      </w:r>
      <w:r>
        <w:rPr>
          <w:rFonts w:ascii="仿宋_GB2312" w:eastAsia="仿宋_GB2312" w:hAnsi="宋体" w:hint="eastAsia"/>
          <w:color w:val="333333"/>
          <w:kern w:val="0"/>
          <w:sz w:val="32"/>
          <w:szCs w:val="32"/>
        </w:rPr>
        <w:t xml:space="preserve">  </w:t>
      </w:r>
      <w:r>
        <w:rPr>
          <w:rFonts w:ascii="仿宋_GB2312" w:eastAsia="仿宋_GB2312" w:hAnsi="宋体" w:hint="eastAsia"/>
          <w:color w:val="333333"/>
          <w:kern w:val="0"/>
          <w:sz w:val="32"/>
          <w:szCs w:val="32"/>
        </w:rPr>
        <w:t>本办法适用于省直文化</w:t>
      </w:r>
      <w:r>
        <w:rPr>
          <w:rFonts w:ascii="仿宋_GB2312" w:eastAsia="仿宋_GB2312" w:hAnsi="宋体" w:hint="eastAsia"/>
          <w:color w:val="333333"/>
          <w:kern w:val="0"/>
          <w:sz w:val="32"/>
          <w:szCs w:val="32"/>
        </w:rPr>
        <w:t>和旅游</w:t>
      </w:r>
      <w:r>
        <w:rPr>
          <w:rFonts w:ascii="仿宋_GB2312" w:eastAsia="仿宋_GB2312" w:hAnsi="宋体" w:hint="eastAsia"/>
          <w:color w:val="333333"/>
          <w:kern w:val="0"/>
          <w:sz w:val="32"/>
          <w:szCs w:val="32"/>
        </w:rPr>
        <w:t>系统</w:t>
      </w:r>
      <w:r>
        <w:rPr>
          <w:rFonts w:ascii="仿宋_GB2312" w:eastAsia="仿宋_GB2312" w:hAnsi="宋体" w:hint="eastAsia"/>
          <w:color w:val="333333"/>
          <w:kern w:val="0"/>
          <w:sz w:val="32"/>
          <w:szCs w:val="32"/>
        </w:rPr>
        <w:t>行政、事业</w:t>
      </w:r>
      <w:r>
        <w:rPr>
          <w:rFonts w:ascii="仿宋_GB2312" w:eastAsia="仿宋_GB2312" w:hAnsi="宋体" w:hint="eastAsia"/>
          <w:color w:val="333333"/>
          <w:kern w:val="0"/>
          <w:sz w:val="32"/>
          <w:szCs w:val="32"/>
        </w:rPr>
        <w:t>单位的国有资产管理行为。</w:t>
      </w:r>
    </w:p>
    <w:p w:rsidR="00C011A6" w:rsidRDefault="00863147" w:rsidP="00E07E3D">
      <w:pPr>
        <w:widowControl/>
        <w:shd w:val="clear" w:color="auto" w:fill="FFFFFF"/>
        <w:spacing w:line="600" w:lineRule="exact"/>
        <w:ind w:firstLineChars="200" w:firstLine="643"/>
        <w:jc w:val="left"/>
        <w:rPr>
          <w:rFonts w:ascii="仿宋_GB2312" w:eastAsia="仿宋_GB2312" w:hAnsi="宋体" w:cs="宋体"/>
          <w:color w:val="333333"/>
          <w:kern w:val="0"/>
          <w:sz w:val="32"/>
          <w:szCs w:val="32"/>
        </w:rPr>
      </w:pPr>
      <w:r>
        <w:rPr>
          <w:rFonts w:ascii="仿宋_GB2312" w:eastAsia="仿宋_GB2312" w:hAnsi="宋体" w:hint="eastAsia"/>
          <w:b/>
          <w:bCs/>
          <w:color w:val="333333"/>
          <w:kern w:val="0"/>
          <w:sz w:val="32"/>
          <w:szCs w:val="32"/>
        </w:rPr>
        <w:t>第二条</w:t>
      </w:r>
      <w:r>
        <w:rPr>
          <w:rFonts w:ascii="仿宋_GB2312" w:eastAsia="仿宋_GB2312" w:hAnsi="宋体" w:hint="eastAsia"/>
          <w:color w:val="333333"/>
          <w:kern w:val="0"/>
          <w:sz w:val="32"/>
          <w:szCs w:val="32"/>
        </w:rPr>
        <w:t xml:space="preserve">  </w:t>
      </w:r>
      <w:r>
        <w:rPr>
          <w:rFonts w:ascii="仿宋_GB2312" w:eastAsia="仿宋_GB2312" w:hAnsi="宋体" w:hint="eastAsia"/>
          <w:color w:val="333333"/>
          <w:kern w:val="0"/>
          <w:sz w:val="32"/>
          <w:szCs w:val="32"/>
        </w:rPr>
        <w:t>本办法所称的国有资产，是指行政</w:t>
      </w:r>
      <w:r>
        <w:rPr>
          <w:rFonts w:ascii="仿宋_GB2312" w:eastAsia="仿宋_GB2312" w:hAnsi="宋体" w:hint="eastAsia"/>
          <w:color w:val="333333"/>
          <w:kern w:val="0"/>
          <w:sz w:val="32"/>
          <w:szCs w:val="32"/>
        </w:rPr>
        <w:t>、</w:t>
      </w:r>
      <w:r>
        <w:rPr>
          <w:rFonts w:ascii="仿宋_GB2312" w:eastAsia="仿宋_GB2312" w:hAnsi="宋体" w:hint="eastAsia"/>
          <w:color w:val="333333"/>
          <w:kern w:val="0"/>
          <w:sz w:val="32"/>
          <w:szCs w:val="32"/>
        </w:rPr>
        <w:t>事业单位占有使用的，依法确认为国家所有，能以货币计量的各种</w:t>
      </w:r>
      <w:hyperlink r:id="rId9" w:history="1">
        <w:r>
          <w:rPr>
            <w:rStyle w:val="a6"/>
            <w:rFonts w:ascii="仿宋_GB2312" w:eastAsia="仿宋_GB2312" w:hAnsi="宋体" w:hint="eastAsia"/>
            <w:color w:val="auto"/>
            <w:kern w:val="0"/>
            <w:sz w:val="32"/>
            <w:szCs w:val="32"/>
            <w:u w:val="none"/>
          </w:rPr>
          <w:t>经济</w:t>
        </w:r>
      </w:hyperlink>
      <w:r>
        <w:rPr>
          <w:rFonts w:ascii="仿宋_GB2312" w:eastAsia="仿宋_GB2312" w:hAnsi="宋体" w:hint="eastAsia"/>
          <w:color w:val="333333"/>
          <w:kern w:val="0"/>
          <w:sz w:val="32"/>
          <w:szCs w:val="32"/>
        </w:rPr>
        <w:t>资源的总称。</w:t>
      </w:r>
      <w:r>
        <w:rPr>
          <w:rFonts w:ascii="仿宋_GB2312" w:eastAsia="仿宋_GB2312" w:hAnsi="宋体" w:cs="宋体" w:hint="eastAsia"/>
          <w:color w:val="333333"/>
          <w:kern w:val="0"/>
          <w:sz w:val="32"/>
          <w:szCs w:val="32"/>
        </w:rPr>
        <w:t>国有资产包括：用国家财政性资金形成的资产，国</w:t>
      </w:r>
      <w:r>
        <w:rPr>
          <w:rFonts w:ascii="仿宋_GB2312" w:eastAsia="仿宋_GB2312" w:hAnsi="宋体" w:cs="宋体" w:hint="eastAsia"/>
          <w:color w:val="333333"/>
          <w:kern w:val="0"/>
          <w:sz w:val="32"/>
          <w:szCs w:val="32"/>
        </w:rPr>
        <w:lastRenderedPageBreak/>
        <w:t>家或</w:t>
      </w:r>
      <w:r>
        <w:rPr>
          <w:rFonts w:ascii="仿宋_GB2312" w:eastAsia="仿宋_GB2312" w:hAnsi="宋体" w:hint="eastAsia"/>
          <w:color w:val="333333"/>
          <w:kern w:val="0"/>
          <w:sz w:val="32"/>
          <w:szCs w:val="32"/>
        </w:rPr>
        <w:t>上级主管部门</w:t>
      </w:r>
      <w:r>
        <w:rPr>
          <w:rFonts w:ascii="仿宋_GB2312" w:eastAsia="仿宋_GB2312" w:hAnsi="宋体" w:cs="宋体" w:hint="eastAsia"/>
          <w:color w:val="333333"/>
          <w:kern w:val="0"/>
          <w:sz w:val="32"/>
          <w:szCs w:val="32"/>
        </w:rPr>
        <w:t>调拨给行政、事业及企业单位的资产，单位按照国家规定运用国有资产组织收入形成的资产，以及接受捐赠和其他经</w:t>
      </w:r>
      <w:hyperlink r:id="rId10" w:history="1">
        <w:r>
          <w:rPr>
            <w:rFonts w:ascii="仿宋_GB2312" w:eastAsia="仿宋_GB2312" w:hAnsi="宋体" w:cs="宋体" w:hint="eastAsia"/>
            <w:color w:val="333333"/>
            <w:kern w:val="0"/>
            <w:sz w:val="32"/>
            <w:szCs w:val="32"/>
          </w:rPr>
          <w:t>法律</w:t>
        </w:r>
      </w:hyperlink>
      <w:r>
        <w:rPr>
          <w:rFonts w:ascii="仿宋_GB2312" w:eastAsia="仿宋_GB2312" w:hAnsi="宋体" w:cs="宋体" w:hint="eastAsia"/>
          <w:color w:val="333333"/>
          <w:kern w:val="0"/>
          <w:sz w:val="32"/>
          <w:szCs w:val="32"/>
        </w:rPr>
        <w:t>确认为国家所有的资产，其表现形式为</w:t>
      </w:r>
      <w:r>
        <w:rPr>
          <w:rFonts w:ascii="仿宋_GB2312" w:eastAsia="仿宋_GB2312" w:hAnsi="宋体" w:cs="宋体" w:hint="eastAsia"/>
          <w:color w:val="333333"/>
          <w:kern w:val="0"/>
          <w:sz w:val="32"/>
          <w:szCs w:val="32"/>
        </w:rPr>
        <w:t>土地、房屋、专业技术设备、一般设备等</w:t>
      </w:r>
      <w:r>
        <w:rPr>
          <w:rFonts w:ascii="仿宋_GB2312" w:eastAsia="仿宋_GB2312" w:hAnsi="宋体" w:cs="宋体" w:hint="eastAsia"/>
          <w:color w:val="333333"/>
          <w:kern w:val="0"/>
          <w:sz w:val="32"/>
          <w:szCs w:val="32"/>
        </w:rPr>
        <w:t>固定资产</w:t>
      </w:r>
      <w:r>
        <w:rPr>
          <w:rFonts w:ascii="仿宋_GB2312" w:eastAsia="仿宋_GB2312" w:hAnsi="宋体" w:cs="宋体" w:hint="eastAsia"/>
          <w:color w:val="333333"/>
          <w:kern w:val="0"/>
          <w:sz w:val="32"/>
          <w:szCs w:val="32"/>
        </w:rPr>
        <w:t>；低值易耗品等</w:t>
      </w:r>
      <w:r>
        <w:rPr>
          <w:rFonts w:ascii="仿宋_GB2312" w:eastAsia="仿宋_GB2312" w:hAnsi="宋体" w:cs="宋体" w:hint="eastAsia"/>
          <w:color w:val="333333"/>
          <w:kern w:val="0"/>
          <w:sz w:val="32"/>
          <w:szCs w:val="32"/>
        </w:rPr>
        <w:t>流动资产、</w:t>
      </w:r>
      <w:r>
        <w:rPr>
          <w:rFonts w:ascii="仿宋_GB2312" w:eastAsia="仿宋_GB2312" w:hAnsi="宋体" w:cs="宋体" w:hint="eastAsia"/>
          <w:color w:val="333333"/>
          <w:kern w:val="0"/>
          <w:sz w:val="32"/>
          <w:szCs w:val="32"/>
        </w:rPr>
        <w:t>商誉等</w:t>
      </w:r>
      <w:r>
        <w:rPr>
          <w:rFonts w:ascii="仿宋_GB2312" w:eastAsia="仿宋_GB2312" w:hAnsi="宋体" w:cs="宋体" w:hint="eastAsia"/>
          <w:color w:val="333333"/>
          <w:kern w:val="0"/>
          <w:sz w:val="32"/>
          <w:szCs w:val="32"/>
        </w:rPr>
        <w:t>无形资产和对外投资等。</w:t>
      </w:r>
      <w:r>
        <w:rPr>
          <w:rFonts w:ascii="仿宋_GB2312" w:eastAsia="仿宋_GB2312" w:hAnsi="宋体" w:cs="宋体" w:hint="eastAsia"/>
          <w:color w:val="333333"/>
          <w:kern w:val="0"/>
          <w:sz w:val="32"/>
          <w:szCs w:val="32"/>
        </w:rPr>
        <w:br/>
        <w:t xml:space="preserve">    </w:t>
      </w:r>
      <w:r>
        <w:rPr>
          <w:rFonts w:ascii="仿宋_GB2312" w:eastAsia="仿宋_GB2312" w:hAnsi="宋体" w:cs="宋体" w:hint="eastAsia"/>
          <w:b/>
          <w:bCs/>
          <w:color w:val="333333"/>
          <w:kern w:val="0"/>
          <w:sz w:val="32"/>
          <w:szCs w:val="32"/>
        </w:rPr>
        <w:t>第三条</w:t>
      </w:r>
      <w:r>
        <w:rPr>
          <w:rFonts w:ascii="仿宋_GB2312" w:eastAsia="仿宋_GB2312" w:hAnsi="宋体" w:cs="宋体" w:hint="eastAsia"/>
          <w:color w:val="333333"/>
          <w:kern w:val="0"/>
          <w:sz w:val="32"/>
          <w:szCs w:val="32"/>
        </w:rPr>
        <w:t xml:space="preserve">　国有资产管理的内容包括：资产配置、资产使用、资产处置、资产评估、产权登记、产权界定与纠纷调处、资产统计报告管理、资产监督检查等。</w:t>
      </w:r>
    </w:p>
    <w:p w:rsidR="00C011A6" w:rsidRDefault="00863147" w:rsidP="00E07E3D">
      <w:pPr>
        <w:widowControl/>
        <w:shd w:val="clear" w:color="auto" w:fill="FFFFFF"/>
        <w:spacing w:line="560" w:lineRule="exact"/>
        <w:ind w:firstLineChars="200" w:firstLine="643"/>
        <w:jc w:val="left"/>
        <w:rPr>
          <w:rFonts w:ascii="仿宋_GB2312" w:eastAsia="仿宋_GB2312" w:hAnsi="宋体" w:cs="宋体"/>
          <w:color w:val="333333"/>
          <w:kern w:val="0"/>
          <w:sz w:val="32"/>
          <w:szCs w:val="32"/>
        </w:rPr>
      </w:pPr>
      <w:r>
        <w:rPr>
          <w:rFonts w:ascii="仿宋_GB2312" w:eastAsia="仿宋_GB2312" w:hAnsi="宋体" w:cs="宋体" w:hint="eastAsia"/>
          <w:b/>
          <w:bCs/>
          <w:color w:val="333333"/>
          <w:kern w:val="0"/>
          <w:sz w:val="32"/>
          <w:szCs w:val="32"/>
        </w:rPr>
        <w:t>第四条</w:t>
      </w:r>
      <w:r>
        <w:rPr>
          <w:rFonts w:ascii="仿宋_GB2312" w:eastAsia="仿宋_GB2312" w:hAnsi="宋体" w:cs="宋体" w:hint="eastAsia"/>
          <w:color w:val="333333"/>
          <w:kern w:val="0"/>
          <w:sz w:val="32"/>
          <w:szCs w:val="32"/>
        </w:rPr>
        <w:t xml:space="preserve">　国有资产管理活动应当遵循以下原则：　</w:t>
      </w:r>
      <w:r>
        <w:rPr>
          <w:rFonts w:ascii="仿宋_GB2312" w:eastAsia="仿宋_GB2312" w:hAnsi="宋体" w:cs="宋体" w:hint="eastAsia"/>
          <w:color w:val="333333"/>
          <w:kern w:val="0"/>
          <w:sz w:val="32"/>
          <w:szCs w:val="32"/>
        </w:rPr>
        <w:br/>
      </w:r>
      <w:r>
        <w:rPr>
          <w:rFonts w:ascii="仿宋_GB2312" w:eastAsia="仿宋_GB2312" w:hAnsi="宋体" w:cs="宋体" w:hint="eastAsia"/>
          <w:color w:val="333333"/>
          <w:kern w:val="0"/>
          <w:sz w:val="32"/>
          <w:szCs w:val="32"/>
        </w:rPr>
        <w:t xml:space="preserve">　　（一）资产管理与预算管理相结合；</w:t>
      </w:r>
      <w:r>
        <w:rPr>
          <w:rFonts w:ascii="仿宋_GB2312" w:eastAsia="仿宋_GB2312" w:hAnsi="宋体" w:cs="宋体" w:hint="eastAsia"/>
          <w:color w:val="333333"/>
          <w:kern w:val="0"/>
          <w:sz w:val="32"/>
          <w:szCs w:val="32"/>
        </w:rPr>
        <w:br/>
      </w:r>
      <w:r>
        <w:rPr>
          <w:rFonts w:ascii="仿宋_GB2312" w:eastAsia="仿宋_GB2312" w:hAnsi="宋体" w:cs="宋体" w:hint="eastAsia"/>
          <w:color w:val="333333"/>
          <w:kern w:val="0"/>
          <w:sz w:val="32"/>
          <w:szCs w:val="32"/>
        </w:rPr>
        <w:t xml:space="preserve">　　（二）资产管理与财务管理相结合；</w:t>
      </w:r>
      <w:r>
        <w:rPr>
          <w:rFonts w:ascii="仿宋_GB2312" w:eastAsia="仿宋_GB2312" w:hAnsi="宋体" w:cs="宋体" w:hint="eastAsia"/>
          <w:color w:val="333333"/>
          <w:kern w:val="0"/>
          <w:sz w:val="32"/>
          <w:szCs w:val="32"/>
        </w:rPr>
        <w:br/>
      </w:r>
      <w:r>
        <w:rPr>
          <w:rFonts w:ascii="仿宋_GB2312" w:eastAsia="仿宋_GB2312" w:hAnsi="宋体" w:cs="宋体" w:hint="eastAsia"/>
          <w:color w:val="333333"/>
          <w:kern w:val="0"/>
          <w:sz w:val="32"/>
          <w:szCs w:val="32"/>
        </w:rPr>
        <w:t xml:space="preserve">　　（三）实物管理与价值管理相结合。</w:t>
      </w:r>
      <w:r>
        <w:rPr>
          <w:rFonts w:ascii="仿宋_GB2312" w:eastAsia="仿宋_GB2312" w:hAnsi="宋体" w:cs="宋体" w:hint="eastAsia"/>
          <w:color w:val="333333"/>
          <w:kern w:val="0"/>
          <w:sz w:val="32"/>
          <w:szCs w:val="32"/>
        </w:rPr>
        <w:br/>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b/>
          <w:bCs/>
          <w:color w:val="333333"/>
          <w:kern w:val="0"/>
          <w:sz w:val="32"/>
          <w:szCs w:val="32"/>
        </w:rPr>
        <w:t>第五条</w:t>
      </w:r>
      <w:r>
        <w:rPr>
          <w:rFonts w:ascii="仿宋_GB2312" w:eastAsia="仿宋_GB2312" w:hAnsi="宋体" w:cs="宋体" w:hint="eastAsia"/>
          <w:color w:val="333333"/>
          <w:kern w:val="0"/>
          <w:sz w:val="32"/>
          <w:szCs w:val="32"/>
        </w:rPr>
        <w:t xml:space="preserve">　</w:t>
      </w:r>
      <w:r>
        <w:rPr>
          <w:rFonts w:ascii="仿宋_GB2312" w:eastAsia="仿宋_GB2312" w:hAnsi="宋体" w:hint="eastAsia"/>
          <w:color w:val="333333"/>
          <w:kern w:val="0"/>
          <w:sz w:val="32"/>
          <w:szCs w:val="32"/>
        </w:rPr>
        <w:t>国有资产管理是各单位财务管理的重要组成部分，在单位负责人的领导下，由单位财务部门统一管理，其中实物形态的固定资产由单位</w:t>
      </w:r>
      <w:r>
        <w:rPr>
          <w:rFonts w:ascii="仿宋_GB2312" w:eastAsia="仿宋_GB2312" w:hAnsi="宋体" w:hint="eastAsia"/>
          <w:color w:val="333333"/>
          <w:kern w:val="0"/>
          <w:sz w:val="32"/>
          <w:szCs w:val="32"/>
        </w:rPr>
        <w:t>资产</w:t>
      </w:r>
      <w:r>
        <w:rPr>
          <w:rFonts w:ascii="仿宋_GB2312" w:eastAsia="仿宋_GB2312" w:hAnsi="宋体" w:hint="eastAsia"/>
          <w:color w:val="333333"/>
          <w:kern w:val="0"/>
          <w:sz w:val="32"/>
          <w:szCs w:val="32"/>
        </w:rPr>
        <w:t>管理部门实施具体管理。单位负责人应对本单位国有资产的安全性、完整性和使用的有效性负责。</w:t>
      </w:r>
      <w:r>
        <w:rPr>
          <w:rFonts w:ascii="仿宋_GB2312" w:eastAsia="仿宋_GB2312" w:hAnsi="宋体" w:hint="eastAsia"/>
          <w:color w:val="333333"/>
          <w:kern w:val="0"/>
          <w:sz w:val="32"/>
          <w:szCs w:val="32"/>
        </w:rPr>
        <w:t xml:space="preserve"> </w:t>
      </w:r>
      <w:r>
        <w:rPr>
          <w:rFonts w:ascii="仿宋_GB2312" w:eastAsia="仿宋_GB2312" w:hAnsi="宋体" w:hint="eastAsia"/>
          <w:color w:val="333333"/>
          <w:kern w:val="0"/>
          <w:sz w:val="32"/>
          <w:szCs w:val="32"/>
        </w:rPr>
        <w:t>各单位应建立和健全资产管理的规章制度，推动资产的优化配置和有效利用，保证国有资产的安全、完整，防止国有资产流失。</w:t>
      </w:r>
      <w:r>
        <w:rPr>
          <w:rFonts w:ascii="仿宋_GB2312" w:eastAsia="仿宋_GB2312" w:hAnsi="宋体" w:hint="eastAsia"/>
          <w:color w:val="333333"/>
          <w:kern w:val="0"/>
          <w:sz w:val="32"/>
          <w:szCs w:val="32"/>
        </w:rPr>
        <w:t xml:space="preserve"> </w:t>
      </w:r>
    </w:p>
    <w:p w:rsidR="00C011A6" w:rsidRDefault="00C011A6">
      <w:pPr>
        <w:widowControl/>
        <w:shd w:val="clear" w:color="auto" w:fill="FFFFFF"/>
        <w:spacing w:line="560" w:lineRule="exact"/>
        <w:jc w:val="center"/>
        <w:rPr>
          <w:rFonts w:ascii="黑体" w:eastAsia="黑体" w:hAnsi="宋体" w:cs="宋体" w:hint="eastAsia"/>
          <w:b/>
          <w:color w:val="333333"/>
          <w:kern w:val="0"/>
          <w:sz w:val="32"/>
          <w:szCs w:val="32"/>
        </w:rPr>
      </w:pPr>
    </w:p>
    <w:p w:rsidR="00E07E3D" w:rsidRDefault="00E07E3D">
      <w:pPr>
        <w:widowControl/>
        <w:shd w:val="clear" w:color="auto" w:fill="FFFFFF"/>
        <w:spacing w:line="560" w:lineRule="exact"/>
        <w:jc w:val="center"/>
        <w:rPr>
          <w:rFonts w:ascii="黑体" w:eastAsia="黑体" w:hAnsi="宋体" w:cs="宋体"/>
          <w:b/>
          <w:color w:val="333333"/>
          <w:kern w:val="0"/>
          <w:sz w:val="32"/>
          <w:szCs w:val="32"/>
        </w:rPr>
      </w:pPr>
      <w:bookmarkStart w:id="0" w:name="_GoBack"/>
      <w:bookmarkEnd w:id="0"/>
    </w:p>
    <w:p w:rsidR="00C011A6" w:rsidRDefault="00863147">
      <w:pPr>
        <w:widowControl/>
        <w:numPr>
          <w:ilvl w:val="0"/>
          <w:numId w:val="1"/>
        </w:numPr>
        <w:shd w:val="clear" w:color="auto" w:fill="FFFFFF"/>
        <w:spacing w:line="560" w:lineRule="exact"/>
        <w:jc w:val="center"/>
        <w:rPr>
          <w:rFonts w:ascii="黑体" w:eastAsia="黑体" w:hAnsi="宋体" w:cs="宋体"/>
          <w:bCs/>
          <w:color w:val="333333"/>
          <w:kern w:val="0"/>
          <w:sz w:val="32"/>
          <w:szCs w:val="32"/>
        </w:rPr>
      </w:pPr>
      <w:r>
        <w:rPr>
          <w:rFonts w:ascii="黑体" w:eastAsia="黑体" w:hAnsi="宋体" w:cs="宋体" w:hint="eastAsia"/>
          <w:bCs/>
          <w:color w:val="333333"/>
          <w:kern w:val="0"/>
          <w:sz w:val="32"/>
          <w:szCs w:val="32"/>
        </w:rPr>
        <w:lastRenderedPageBreak/>
        <w:t>管理职责</w:t>
      </w:r>
    </w:p>
    <w:p w:rsidR="00C011A6" w:rsidRDefault="00C011A6">
      <w:pPr>
        <w:widowControl/>
        <w:shd w:val="clear" w:color="auto" w:fill="FFFFFF"/>
        <w:spacing w:line="560" w:lineRule="exact"/>
        <w:rPr>
          <w:rFonts w:ascii="黑体" w:eastAsia="黑体" w:hAnsi="宋体" w:cs="宋体"/>
          <w:b/>
          <w:color w:val="333333"/>
          <w:kern w:val="0"/>
          <w:sz w:val="32"/>
          <w:szCs w:val="32"/>
        </w:rPr>
      </w:pPr>
    </w:p>
    <w:p w:rsidR="00C011A6" w:rsidRDefault="00863147" w:rsidP="00E07E3D">
      <w:pPr>
        <w:widowControl/>
        <w:shd w:val="clear" w:color="auto" w:fill="FFFFFF"/>
        <w:spacing w:line="560" w:lineRule="exact"/>
        <w:ind w:firstLineChars="200" w:firstLine="643"/>
        <w:jc w:val="left"/>
        <w:rPr>
          <w:rFonts w:ascii="仿宋_GB2312" w:eastAsia="仿宋_GB2312" w:hAnsi="宋体"/>
          <w:kern w:val="0"/>
          <w:sz w:val="32"/>
          <w:szCs w:val="32"/>
        </w:rPr>
      </w:pPr>
      <w:r>
        <w:rPr>
          <w:rFonts w:ascii="仿宋_GB2312" w:eastAsia="仿宋_GB2312" w:hAnsi="宋体" w:cs="宋体" w:hint="eastAsia"/>
          <w:b/>
          <w:bCs/>
          <w:color w:val="333333"/>
          <w:kern w:val="0"/>
          <w:sz w:val="32"/>
          <w:szCs w:val="32"/>
        </w:rPr>
        <w:t>第六条</w:t>
      </w:r>
      <w:r>
        <w:rPr>
          <w:rFonts w:ascii="仿宋_GB2312" w:eastAsia="仿宋_GB2312" w:hAnsi="宋体" w:hint="eastAsia"/>
          <w:kern w:val="0"/>
          <w:sz w:val="32"/>
          <w:szCs w:val="32"/>
        </w:rPr>
        <w:t xml:space="preserve">　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厅履行省级文化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系统国有资产管理职责，对厅属单位占有、使用的国有资产实施监督管理。</w:t>
      </w:r>
    </w:p>
    <w:p w:rsidR="00C011A6" w:rsidRDefault="00863147">
      <w:pPr>
        <w:widowControl/>
        <w:shd w:val="clear" w:color="auto" w:fill="FFFFFF"/>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（一）根据国家、省有关国有资产管理的法律、法规和政策，制定省直文化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系统国有资产管理</w:t>
      </w:r>
      <w:r>
        <w:rPr>
          <w:rFonts w:ascii="仿宋_GB2312" w:eastAsia="仿宋_GB2312" w:hAnsi="宋体" w:hint="eastAsia"/>
          <w:kern w:val="0"/>
          <w:sz w:val="32"/>
          <w:szCs w:val="32"/>
        </w:rPr>
        <w:t>暂行</w:t>
      </w:r>
      <w:r>
        <w:rPr>
          <w:rFonts w:ascii="仿宋_GB2312" w:eastAsia="仿宋_GB2312" w:hAnsi="宋体" w:hint="eastAsia"/>
          <w:kern w:val="0"/>
          <w:sz w:val="32"/>
          <w:szCs w:val="32"/>
        </w:rPr>
        <w:t>办法，</w:t>
      </w:r>
      <w:r>
        <w:rPr>
          <w:rFonts w:ascii="仿宋_GB2312" w:eastAsia="仿宋_GB2312" w:hAnsi="宋体" w:hint="eastAsia"/>
          <w:kern w:val="0"/>
          <w:sz w:val="32"/>
          <w:szCs w:val="32"/>
        </w:rPr>
        <w:t>研究制定各类国有资产配置标准，</w:t>
      </w:r>
      <w:r>
        <w:rPr>
          <w:rFonts w:ascii="仿宋_GB2312" w:eastAsia="仿宋_GB2312" w:hAnsi="宋体" w:hint="eastAsia"/>
          <w:kern w:val="0"/>
          <w:sz w:val="32"/>
          <w:szCs w:val="32"/>
        </w:rPr>
        <w:t>并负责组织实施、监督检查。</w:t>
      </w:r>
    </w:p>
    <w:p w:rsidR="00C011A6" w:rsidRDefault="00863147">
      <w:pPr>
        <w:widowControl/>
        <w:shd w:val="clear" w:color="auto" w:fill="FFFFFF"/>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（二）负责组织省直文化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系统国有资产的清查、登记、统计汇总及日常监督检查工作。</w:t>
      </w:r>
    </w:p>
    <w:p w:rsidR="00C011A6" w:rsidRDefault="00863147">
      <w:pPr>
        <w:widowControl/>
        <w:shd w:val="clear" w:color="auto" w:fill="FFFFFF"/>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（三）负责省直文化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系统单位非经营性资产转为经营性资产审核报批</w:t>
      </w:r>
      <w:r>
        <w:rPr>
          <w:rFonts w:ascii="仿宋_GB2312" w:eastAsia="仿宋_GB2312" w:hAnsi="宋体" w:hint="eastAsia"/>
          <w:kern w:val="0"/>
          <w:sz w:val="32"/>
          <w:szCs w:val="32"/>
        </w:rPr>
        <w:t>和</w:t>
      </w:r>
      <w:r>
        <w:rPr>
          <w:rFonts w:ascii="仿宋_GB2312" w:eastAsia="仿宋_GB2312" w:hAnsi="宋体" w:hint="eastAsia"/>
          <w:kern w:val="0"/>
          <w:sz w:val="32"/>
          <w:szCs w:val="32"/>
        </w:rPr>
        <w:t>实现保值增值的监督管理工作。</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（四）负责审核省直文化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w:t>
      </w:r>
      <w:r>
        <w:rPr>
          <w:rFonts w:ascii="仿宋_GB2312" w:eastAsia="仿宋_GB2312" w:hAnsi="宋体" w:hint="eastAsia"/>
          <w:kern w:val="0"/>
          <w:sz w:val="32"/>
          <w:szCs w:val="32"/>
        </w:rPr>
        <w:t>各</w:t>
      </w:r>
      <w:r>
        <w:rPr>
          <w:rFonts w:ascii="仿宋_GB2312" w:eastAsia="仿宋_GB2312" w:hAnsi="宋体" w:hint="eastAsia"/>
          <w:kern w:val="0"/>
          <w:sz w:val="32"/>
          <w:szCs w:val="32"/>
        </w:rPr>
        <w:t>单位国有资产购</w:t>
      </w:r>
      <w:r>
        <w:rPr>
          <w:rFonts w:ascii="仿宋_GB2312" w:eastAsia="仿宋_GB2312" w:hAnsi="宋体" w:hint="eastAsia"/>
          <w:kern w:val="0"/>
          <w:sz w:val="32"/>
          <w:szCs w:val="32"/>
        </w:rPr>
        <w:t>置</w:t>
      </w:r>
      <w:r>
        <w:rPr>
          <w:rFonts w:ascii="仿宋_GB2312" w:eastAsia="仿宋_GB2312" w:hAnsi="宋体" w:hint="eastAsia"/>
          <w:kern w:val="0"/>
          <w:sz w:val="32"/>
          <w:szCs w:val="32"/>
        </w:rPr>
        <w:t>、处置</w:t>
      </w:r>
      <w:r>
        <w:rPr>
          <w:rFonts w:ascii="仿宋_GB2312" w:eastAsia="仿宋_GB2312" w:hAnsi="宋体" w:hint="eastAsia"/>
          <w:kern w:val="0"/>
          <w:sz w:val="32"/>
          <w:szCs w:val="32"/>
        </w:rPr>
        <w:t>和利用国有资产</w:t>
      </w:r>
      <w:r>
        <w:rPr>
          <w:rFonts w:ascii="仿宋_GB2312" w:eastAsia="仿宋_GB2312" w:hAnsi="宋体" w:hint="eastAsia"/>
          <w:kern w:val="0"/>
          <w:sz w:val="32"/>
          <w:szCs w:val="32"/>
        </w:rPr>
        <w:t>对外</w:t>
      </w:r>
      <w:r>
        <w:rPr>
          <w:rFonts w:ascii="仿宋_GB2312" w:eastAsia="仿宋_GB2312" w:hAnsi="宋体" w:hint="eastAsia"/>
          <w:kern w:val="0"/>
          <w:sz w:val="32"/>
          <w:szCs w:val="32"/>
        </w:rPr>
        <w:t>投资、</w:t>
      </w:r>
      <w:r>
        <w:rPr>
          <w:rFonts w:ascii="仿宋_GB2312" w:eastAsia="仿宋_GB2312" w:hAnsi="宋体" w:hint="eastAsia"/>
          <w:kern w:val="0"/>
          <w:sz w:val="32"/>
          <w:szCs w:val="32"/>
        </w:rPr>
        <w:t>出租、出借</w:t>
      </w:r>
      <w:r>
        <w:rPr>
          <w:rFonts w:ascii="仿宋_GB2312" w:eastAsia="仿宋_GB2312" w:hAnsi="宋体" w:hint="eastAsia"/>
          <w:kern w:val="0"/>
          <w:sz w:val="32"/>
          <w:szCs w:val="32"/>
        </w:rPr>
        <w:t>、抵押、担保</w:t>
      </w:r>
      <w:r>
        <w:rPr>
          <w:rFonts w:ascii="仿宋_GB2312" w:eastAsia="仿宋_GB2312" w:hAnsi="宋体" w:hint="eastAsia"/>
          <w:kern w:val="0"/>
          <w:sz w:val="32"/>
          <w:szCs w:val="32"/>
        </w:rPr>
        <w:t>事项并报省财政厅审批。</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（五）负责省直文化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w:t>
      </w:r>
      <w:r>
        <w:rPr>
          <w:rFonts w:ascii="仿宋_GB2312" w:eastAsia="仿宋_GB2312" w:hAnsi="宋体" w:hint="eastAsia"/>
          <w:kern w:val="0"/>
          <w:sz w:val="32"/>
          <w:szCs w:val="32"/>
        </w:rPr>
        <w:t>各</w:t>
      </w:r>
      <w:r>
        <w:rPr>
          <w:rFonts w:ascii="仿宋_GB2312" w:eastAsia="仿宋_GB2312" w:hAnsi="宋体" w:hint="eastAsia"/>
          <w:kern w:val="0"/>
          <w:sz w:val="32"/>
          <w:szCs w:val="32"/>
        </w:rPr>
        <w:t>单位长期闲置、低效</w:t>
      </w:r>
      <w:r>
        <w:rPr>
          <w:rFonts w:ascii="仿宋_GB2312" w:eastAsia="仿宋_GB2312" w:hAnsi="宋体" w:hint="eastAsia"/>
          <w:kern w:val="0"/>
          <w:sz w:val="32"/>
          <w:szCs w:val="32"/>
        </w:rPr>
        <w:t>运转和超标准配置资产的调剂工作并办理调剂、划拨手续，优化国有资产配置，推动厅直单位国有资产共建共享。</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（六）</w:t>
      </w:r>
      <w:r>
        <w:rPr>
          <w:rFonts w:ascii="仿宋_GB2312" w:eastAsia="仿宋_GB2312" w:hAnsi="宋体" w:hint="eastAsia"/>
          <w:kern w:val="0"/>
          <w:sz w:val="32"/>
          <w:szCs w:val="32"/>
        </w:rPr>
        <w:t>督促省直文化和旅游系统各单位按规定缴纳国有资产收益。</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（七）</w:t>
      </w:r>
      <w:r>
        <w:rPr>
          <w:rFonts w:ascii="仿宋_GB2312" w:eastAsia="仿宋_GB2312" w:hAnsi="宋体" w:hint="eastAsia"/>
          <w:kern w:val="0"/>
          <w:sz w:val="32"/>
          <w:szCs w:val="32"/>
        </w:rPr>
        <w:t>组织实施对省直文化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w:t>
      </w:r>
      <w:r>
        <w:rPr>
          <w:rFonts w:ascii="仿宋_GB2312" w:eastAsia="仿宋_GB2312" w:hAnsi="宋体" w:hint="eastAsia"/>
          <w:kern w:val="0"/>
          <w:sz w:val="32"/>
          <w:szCs w:val="32"/>
        </w:rPr>
        <w:t>各</w:t>
      </w:r>
      <w:r>
        <w:rPr>
          <w:rFonts w:ascii="仿宋_GB2312" w:eastAsia="仿宋_GB2312" w:hAnsi="宋体" w:hint="eastAsia"/>
          <w:kern w:val="0"/>
          <w:sz w:val="32"/>
          <w:szCs w:val="32"/>
        </w:rPr>
        <w:t>单位国有资产管理和使用情况的评价考核工作。</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w:t>
      </w:r>
      <w:r>
        <w:rPr>
          <w:rFonts w:ascii="仿宋_GB2312" w:eastAsia="仿宋_GB2312" w:hAnsi="宋体" w:hint="eastAsia"/>
          <w:kern w:val="0"/>
          <w:sz w:val="32"/>
          <w:szCs w:val="32"/>
        </w:rPr>
        <w:t>八</w:t>
      </w:r>
      <w:r>
        <w:rPr>
          <w:rFonts w:ascii="仿宋_GB2312" w:eastAsia="仿宋_GB2312" w:hAnsi="宋体" w:hint="eastAsia"/>
          <w:kern w:val="0"/>
          <w:sz w:val="32"/>
          <w:szCs w:val="32"/>
        </w:rPr>
        <w:t>）向省级财政部门及国有资产管理部门负责并报告工作。</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（九）监督省直文化和旅游系统各单位严格执行《吉林省文化和旅游厅关于重大项目安排和大额度资金使用事项决策制度》。</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w:t>
      </w:r>
      <w:r>
        <w:rPr>
          <w:rFonts w:ascii="仿宋_GB2312" w:eastAsia="仿宋_GB2312" w:hAnsi="宋体" w:hint="eastAsia"/>
          <w:kern w:val="0"/>
          <w:sz w:val="32"/>
          <w:szCs w:val="32"/>
        </w:rPr>
        <w:t>十）省文化和旅游厅国有资产管理部门为厅财务统计处。</w:t>
      </w: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第七条</w:t>
      </w:r>
      <w:r>
        <w:rPr>
          <w:rFonts w:ascii="仿宋_GB2312" w:eastAsia="仿宋_GB2312" w:hAnsi="宋体" w:hint="eastAsia"/>
          <w:kern w:val="0"/>
          <w:sz w:val="32"/>
          <w:szCs w:val="32"/>
        </w:rPr>
        <w:t xml:space="preserve">　国有资产的使用单位对占有的国有资产拥有使用权，但又同时负有维护管理的责任，统一对占有、使用的资产实施具体管理。</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（一）根据上级有关国有资产管理的规定，负责制定并组织实施本单位的国有资产管理具体办法和细则。</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（二）负责本单位购置资产的验收入库、维护保管等日常管理，负责本单位资产的账卡管理、清查登记、统计报告及日常监督检查等工作。</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（三）负责办理本单位国有资产产权登记及资产的配置、处置、出租、出借、利用国有资产对外投资、担保等事项的可行性论证和报批手续。</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（四）确保本单位用于对外投资、出租、出借和担保资产的保值增值，并对其投入经营的资产实施投资者的监督管理职能，按照规定及时、足额缴纳国有资产收益。</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（五）负责本单位资产的合理配置，盘活单位存量资产，充分发挥存量资产的效益。积极参与大型仪器、设备等资产的共建共享，提高资产的利用率。</w:t>
      </w:r>
    </w:p>
    <w:p w:rsidR="00C011A6" w:rsidRDefault="00863147">
      <w:pPr>
        <w:widowControl/>
        <w:shd w:val="clear" w:color="auto" w:fill="FFFFFF"/>
        <w:spacing w:line="600" w:lineRule="exact"/>
        <w:ind w:firstLineChars="200" w:firstLine="608"/>
        <w:jc w:val="left"/>
        <w:rPr>
          <w:rFonts w:ascii="仿宋_GB2312" w:eastAsia="仿宋_GB2312" w:hAnsi="宋体"/>
          <w:spacing w:val="-8"/>
          <w:kern w:val="0"/>
          <w:sz w:val="32"/>
          <w:szCs w:val="32"/>
        </w:rPr>
      </w:pPr>
      <w:r>
        <w:rPr>
          <w:rFonts w:ascii="仿宋_GB2312" w:eastAsia="仿宋_GB2312" w:hAnsi="宋体" w:hint="eastAsia"/>
          <w:spacing w:val="-8"/>
          <w:kern w:val="0"/>
          <w:sz w:val="32"/>
          <w:szCs w:val="32"/>
        </w:rPr>
        <w:t>（六）接受省文化</w:t>
      </w:r>
      <w:r>
        <w:rPr>
          <w:rFonts w:ascii="仿宋_GB2312" w:eastAsia="仿宋_GB2312" w:hAnsi="宋体" w:hint="eastAsia"/>
          <w:spacing w:val="-8"/>
          <w:kern w:val="0"/>
          <w:sz w:val="32"/>
          <w:szCs w:val="32"/>
        </w:rPr>
        <w:t>和旅游</w:t>
      </w:r>
      <w:r>
        <w:rPr>
          <w:rFonts w:ascii="仿宋_GB2312" w:eastAsia="仿宋_GB2312" w:hAnsi="宋体" w:hint="eastAsia"/>
          <w:spacing w:val="-8"/>
          <w:kern w:val="0"/>
          <w:sz w:val="32"/>
          <w:szCs w:val="32"/>
        </w:rPr>
        <w:t>厅和财政部门的监督、指导并向其报告工作。</w:t>
      </w:r>
    </w:p>
    <w:p w:rsidR="00C011A6" w:rsidRDefault="00C011A6">
      <w:pPr>
        <w:widowControl/>
        <w:shd w:val="clear" w:color="auto" w:fill="FFFFFF"/>
        <w:spacing w:line="600" w:lineRule="exact"/>
        <w:jc w:val="center"/>
        <w:rPr>
          <w:rFonts w:ascii="黑体" w:eastAsia="黑体" w:hAnsi="宋体"/>
          <w:kern w:val="0"/>
          <w:sz w:val="32"/>
          <w:szCs w:val="32"/>
        </w:rPr>
      </w:pPr>
    </w:p>
    <w:p w:rsidR="00C011A6" w:rsidRDefault="00863147">
      <w:pPr>
        <w:widowControl/>
        <w:numPr>
          <w:ilvl w:val="0"/>
          <w:numId w:val="1"/>
        </w:numPr>
        <w:shd w:val="clear" w:color="auto" w:fill="FFFFFF"/>
        <w:spacing w:line="600" w:lineRule="exact"/>
        <w:jc w:val="center"/>
        <w:rPr>
          <w:rFonts w:ascii="黑体" w:eastAsia="黑体" w:hAnsi="宋体"/>
          <w:kern w:val="0"/>
          <w:sz w:val="32"/>
          <w:szCs w:val="32"/>
        </w:rPr>
      </w:pPr>
      <w:r>
        <w:rPr>
          <w:rFonts w:ascii="黑体" w:eastAsia="黑体" w:hAnsi="宋体" w:hint="eastAsia"/>
          <w:kern w:val="0"/>
          <w:sz w:val="32"/>
          <w:szCs w:val="32"/>
        </w:rPr>
        <w:t>资产配置管理</w:t>
      </w:r>
    </w:p>
    <w:p w:rsidR="00C011A6" w:rsidRDefault="00C011A6">
      <w:pPr>
        <w:widowControl/>
        <w:shd w:val="clear" w:color="auto" w:fill="FFFFFF"/>
        <w:spacing w:line="600" w:lineRule="exact"/>
        <w:rPr>
          <w:rFonts w:ascii="黑体" w:eastAsia="黑体" w:hAnsi="宋体"/>
          <w:kern w:val="0"/>
          <w:sz w:val="32"/>
          <w:szCs w:val="32"/>
        </w:rPr>
      </w:pP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第八条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配置国有资产应遵循</w:t>
      </w:r>
      <w:r>
        <w:rPr>
          <w:rFonts w:ascii="仿宋_GB2312" w:eastAsia="仿宋_GB2312" w:hAnsi="宋体" w:hint="eastAsia"/>
          <w:kern w:val="0"/>
          <w:sz w:val="32"/>
          <w:szCs w:val="32"/>
        </w:rPr>
        <w:t>以下</w:t>
      </w:r>
      <w:r>
        <w:rPr>
          <w:rFonts w:ascii="仿宋_GB2312" w:eastAsia="仿宋_GB2312" w:hAnsi="宋体" w:hint="eastAsia"/>
          <w:kern w:val="0"/>
          <w:sz w:val="32"/>
          <w:szCs w:val="32"/>
        </w:rPr>
        <w:t>原则。</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（一）与行政、事业单位履行职能的需要相适应；</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（二）资产存量与增量相挂钩；</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（三）资产配置与预算管理相结合；</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（四）调剂优先，共享共用；</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（五）厉行节约、讲求绩效和绿色环保。</w:t>
      </w:r>
      <w:r>
        <w:rPr>
          <w:rFonts w:ascii="仿宋_GB2312" w:eastAsia="仿宋_GB2312" w:hAnsi="宋体" w:hint="eastAsia"/>
          <w:kern w:val="0"/>
          <w:sz w:val="32"/>
          <w:szCs w:val="32"/>
        </w:rPr>
        <w:t xml:space="preserve"> </w:t>
      </w: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第九条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凡规定了配置标准的资产，必须严格执行配置标准，对没有规定配置标准的资产，单位要从实际出发，合理配置。任何单位不得随意配置资产。</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（一）厅直艺术院团要继续贯彻执行《主要民族乐器配置标准（试行）》、《主要交响乐器配置标准（试行）》（吉文发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100</w:t>
      </w:r>
      <w:r>
        <w:rPr>
          <w:rFonts w:ascii="仿宋_GB2312" w:eastAsia="仿宋_GB2312" w:hAnsi="仿宋_GB2312" w:cs="仿宋_GB2312" w:hint="eastAsia"/>
          <w:kern w:val="0"/>
          <w:sz w:val="32"/>
          <w:szCs w:val="32"/>
        </w:rPr>
        <w:t>号）。</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（二）厅机关和厅直各单位要认真贯彻执行《吉林省省级行政事业单位国有资产配置管理办法》（吉财国资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2019</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290</w:t>
      </w:r>
      <w:r>
        <w:rPr>
          <w:rFonts w:ascii="仿宋_GB2312" w:eastAsia="仿宋_GB2312" w:hAnsi="仿宋_GB2312" w:cs="仿宋_GB2312" w:hint="eastAsia"/>
          <w:kern w:val="0"/>
          <w:sz w:val="32"/>
          <w:szCs w:val="32"/>
        </w:rPr>
        <w:t>号）。</w:t>
      </w: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第十条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单位购置纳入政府采购范围的资产，应依法实施政府采购程序。</w:t>
      </w: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第十一条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系统各单位应当对购置的资产进行验收、登记，并及时进行账务处理。</w:t>
      </w:r>
    </w:p>
    <w:p w:rsidR="00C011A6" w:rsidRDefault="00C011A6">
      <w:pPr>
        <w:widowControl/>
        <w:shd w:val="clear" w:color="auto" w:fill="FFFFFF"/>
        <w:spacing w:line="600" w:lineRule="exact"/>
        <w:ind w:firstLineChars="200" w:firstLine="640"/>
        <w:jc w:val="left"/>
        <w:rPr>
          <w:rFonts w:ascii="仿宋_GB2312" w:eastAsia="仿宋_GB2312" w:hAnsi="宋体"/>
          <w:kern w:val="0"/>
          <w:sz w:val="32"/>
          <w:szCs w:val="32"/>
        </w:rPr>
      </w:pPr>
    </w:p>
    <w:p w:rsidR="00C011A6" w:rsidRDefault="00863147">
      <w:pPr>
        <w:widowControl/>
        <w:numPr>
          <w:ilvl w:val="0"/>
          <w:numId w:val="1"/>
        </w:numPr>
        <w:shd w:val="clear" w:color="auto" w:fill="FFFFFF"/>
        <w:spacing w:line="600" w:lineRule="exact"/>
        <w:jc w:val="center"/>
        <w:rPr>
          <w:rFonts w:ascii="黑体" w:eastAsia="黑体" w:hAnsi="宋体"/>
          <w:kern w:val="0"/>
          <w:sz w:val="32"/>
          <w:szCs w:val="32"/>
        </w:rPr>
      </w:pPr>
      <w:r>
        <w:rPr>
          <w:rFonts w:ascii="黑体" w:eastAsia="黑体" w:hAnsi="宋体" w:hint="eastAsia"/>
          <w:kern w:val="0"/>
          <w:sz w:val="32"/>
          <w:szCs w:val="32"/>
        </w:rPr>
        <w:t>资产使用管理</w:t>
      </w:r>
    </w:p>
    <w:p w:rsidR="00C011A6" w:rsidRDefault="00C011A6">
      <w:pPr>
        <w:widowControl/>
        <w:shd w:val="clear" w:color="auto" w:fill="FFFFFF"/>
        <w:spacing w:line="600" w:lineRule="exact"/>
        <w:rPr>
          <w:rFonts w:ascii="黑体" w:eastAsia="黑体" w:hAnsi="宋体"/>
          <w:kern w:val="0"/>
          <w:sz w:val="32"/>
          <w:szCs w:val="32"/>
        </w:rPr>
      </w:pPr>
    </w:p>
    <w:p w:rsidR="00C011A6" w:rsidRDefault="00863147" w:rsidP="00E07E3D">
      <w:pPr>
        <w:pStyle w:val="HTML"/>
        <w:spacing w:line="600" w:lineRule="exact"/>
        <w:ind w:firstLineChars="200" w:firstLine="643"/>
        <w:rPr>
          <w:rFonts w:ascii="仿宋_GB2312" w:eastAsia="仿宋_GB2312" w:hAnsi="宋体"/>
          <w:kern w:val="0"/>
          <w:sz w:val="32"/>
          <w:szCs w:val="32"/>
        </w:rPr>
      </w:pPr>
      <w:r>
        <w:rPr>
          <w:rFonts w:ascii="仿宋_GB2312" w:eastAsia="仿宋_GB2312" w:hAnsi="宋体" w:hint="eastAsia"/>
          <w:b/>
          <w:bCs/>
          <w:kern w:val="0"/>
          <w:sz w:val="32"/>
          <w:szCs w:val="32"/>
        </w:rPr>
        <w:t>第十二条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系统各单位应建立健全资产购置、验收保管、使用等内部管理制度，将国有资产管理责任落实到人，规范国有资产使用行为。对所占有、使用的国有资产应当定期清查盘点，做到家底清楚，账、卡、物核对相符。</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资产管理部门要建立资产登记卡，详细记录每项资产的名称、数量等，并由专人负责保管。资产登记卡一式三份，一份由资产管理部门留存，一份由财务部门留存，一份由使用部门或人员留存，作为该项资产的使用依据。</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（二）加强资产的日常维护和保管，坚持“谁使用谁负责”的原则，指定</w:t>
      </w:r>
      <w:r>
        <w:rPr>
          <w:rFonts w:ascii="仿宋_GB2312" w:eastAsia="仿宋_GB2312" w:hAnsi="宋体" w:hint="eastAsia"/>
          <w:kern w:val="0"/>
          <w:sz w:val="32"/>
          <w:szCs w:val="32"/>
        </w:rPr>
        <w:t>人员</w:t>
      </w:r>
      <w:r>
        <w:rPr>
          <w:rFonts w:ascii="仿宋_GB2312" w:eastAsia="仿宋_GB2312" w:hAnsi="宋体" w:hint="eastAsia"/>
          <w:kern w:val="0"/>
          <w:sz w:val="32"/>
          <w:szCs w:val="32"/>
        </w:rPr>
        <w:t>负责此项工作，人员调出</w:t>
      </w:r>
      <w:r>
        <w:rPr>
          <w:rFonts w:ascii="仿宋_GB2312" w:eastAsia="仿宋_GB2312" w:hAnsi="宋体" w:hint="eastAsia"/>
          <w:kern w:val="0"/>
          <w:sz w:val="32"/>
          <w:szCs w:val="32"/>
        </w:rPr>
        <w:t>要督促其</w:t>
      </w:r>
      <w:r>
        <w:rPr>
          <w:rFonts w:ascii="仿宋_GB2312" w:eastAsia="仿宋_GB2312" w:hAnsi="宋体" w:hint="eastAsia"/>
          <w:kern w:val="0"/>
          <w:sz w:val="32"/>
          <w:szCs w:val="32"/>
        </w:rPr>
        <w:t>及时返还资产，保证各项资产的正常使用和安全完整。</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（三）对因违反国家资产管理规定，造成资产严重流失和浪费的单位，要</w:t>
      </w:r>
      <w:r>
        <w:rPr>
          <w:rFonts w:ascii="仿宋_GB2312" w:eastAsia="仿宋_GB2312" w:hAnsi="宋体" w:hint="eastAsia"/>
          <w:kern w:val="0"/>
          <w:sz w:val="32"/>
          <w:szCs w:val="32"/>
        </w:rPr>
        <w:t>按相关规定</w:t>
      </w:r>
      <w:r>
        <w:rPr>
          <w:rFonts w:ascii="仿宋_GB2312" w:eastAsia="仿宋_GB2312" w:hAnsi="宋体" w:hint="eastAsia"/>
          <w:kern w:val="0"/>
          <w:sz w:val="32"/>
          <w:szCs w:val="32"/>
        </w:rPr>
        <w:t>追究主要负责人和直接责任人的责任。</w:t>
      </w:r>
    </w:p>
    <w:p w:rsidR="00C011A6" w:rsidRDefault="00863147" w:rsidP="00E07E3D">
      <w:pPr>
        <w:pStyle w:val="HTML"/>
        <w:spacing w:line="600" w:lineRule="exact"/>
        <w:ind w:firstLineChars="200" w:firstLine="643"/>
        <w:rPr>
          <w:rFonts w:ascii="仿宋_GB2312" w:eastAsia="仿宋_GB2312" w:hAnsi="宋体" w:cs="Times New Roman"/>
          <w:kern w:val="0"/>
          <w:sz w:val="32"/>
          <w:szCs w:val="32"/>
        </w:rPr>
      </w:pPr>
      <w:r>
        <w:rPr>
          <w:rFonts w:ascii="仿宋_GB2312" w:eastAsia="仿宋_GB2312" w:hAnsi="宋体" w:cs="Times New Roman" w:hint="eastAsia"/>
          <w:b/>
          <w:bCs/>
          <w:kern w:val="0"/>
          <w:sz w:val="32"/>
          <w:szCs w:val="32"/>
        </w:rPr>
        <w:t>第十三条</w:t>
      </w:r>
      <w:r>
        <w:rPr>
          <w:rFonts w:ascii="仿宋_GB2312" w:eastAsia="仿宋_GB2312" w:hAnsi="宋体" w:cs="Times New Roman" w:hint="eastAsia"/>
          <w:kern w:val="0"/>
          <w:sz w:val="32"/>
          <w:szCs w:val="32"/>
        </w:rPr>
        <w:t xml:space="preserve">  </w:t>
      </w:r>
      <w:r>
        <w:rPr>
          <w:rFonts w:ascii="仿宋_GB2312" w:eastAsia="仿宋_GB2312" w:hAnsi="宋体" w:cs="Times New Roman" w:hint="eastAsia"/>
          <w:kern w:val="0"/>
          <w:sz w:val="32"/>
          <w:szCs w:val="32"/>
        </w:rPr>
        <w:t>省直文化</w:t>
      </w:r>
      <w:r>
        <w:rPr>
          <w:rFonts w:ascii="仿宋_GB2312" w:eastAsia="仿宋_GB2312" w:hAnsi="宋体" w:cs="Times New Roman" w:hint="eastAsia"/>
          <w:kern w:val="0"/>
          <w:sz w:val="32"/>
          <w:szCs w:val="32"/>
        </w:rPr>
        <w:t>和旅游</w:t>
      </w:r>
      <w:r>
        <w:rPr>
          <w:rFonts w:ascii="仿宋_GB2312" w:eastAsia="仿宋_GB2312" w:hAnsi="宋体" w:cs="Times New Roman" w:hint="eastAsia"/>
          <w:kern w:val="0"/>
          <w:sz w:val="32"/>
          <w:szCs w:val="32"/>
        </w:rPr>
        <w:t>系统各单位</w:t>
      </w:r>
      <w:r>
        <w:rPr>
          <w:rFonts w:ascii="仿宋_GB2312" w:eastAsia="仿宋_GB2312" w:hAnsi="宋体" w:cs="Times New Roman" w:hint="eastAsia"/>
          <w:kern w:val="0"/>
          <w:sz w:val="32"/>
          <w:szCs w:val="32"/>
        </w:rPr>
        <w:t>要</w:t>
      </w:r>
      <w:r>
        <w:rPr>
          <w:rFonts w:ascii="仿宋_GB2312" w:eastAsia="仿宋_GB2312" w:hAnsi="宋体" w:cs="Times New Roman" w:hint="eastAsia"/>
          <w:kern w:val="0"/>
          <w:sz w:val="32"/>
          <w:szCs w:val="32"/>
        </w:rPr>
        <w:t>对本单位用于出租、出借</w:t>
      </w:r>
      <w:r>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对外投资、担保的国有资产实行专项管理，并在单位财务会计报告中对相关信息进行披露。</w:t>
      </w:r>
    </w:p>
    <w:p w:rsidR="00C011A6" w:rsidRDefault="00863147">
      <w:pPr>
        <w:pStyle w:val="HTML"/>
        <w:spacing w:line="600" w:lineRule="exact"/>
        <w:ind w:firstLineChars="200" w:firstLine="640"/>
        <w:rPr>
          <w:rFonts w:ascii="仿宋_GB2312" w:eastAsia="仿宋_GB2312" w:hAnsi="宋体"/>
          <w:kern w:val="0"/>
          <w:sz w:val="32"/>
          <w:szCs w:val="32"/>
        </w:rPr>
      </w:pPr>
      <w:r>
        <w:rPr>
          <w:rFonts w:ascii="仿宋_GB2312" w:eastAsia="仿宋_GB2312" w:hAnsi="宋体" w:cs="Times New Roman" w:hint="eastAsia"/>
          <w:kern w:val="0"/>
          <w:sz w:val="32"/>
          <w:szCs w:val="32"/>
        </w:rPr>
        <w:t>（一）</w:t>
      </w:r>
      <w:r>
        <w:rPr>
          <w:rFonts w:ascii="仿宋_GB2312" w:eastAsia="仿宋_GB2312" w:hAnsi="宋体" w:hint="eastAsia"/>
          <w:kern w:val="0"/>
          <w:sz w:val="32"/>
          <w:szCs w:val="32"/>
        </w:rPr>
        <w:t>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w:t>
      </w:r>
      <w:r>
        <w:rPr>
          <w:rFonts w:ascii="仿宋_GB2312" w:eastAsia="仿宋_GB2312" w:hAnsi="宋体" w:hint="eastAsia"/>
          <w:kern w:val="0"/>
          <w:sz w:val="32"/>
          <w:szCs w:val="32"/>
        </w:rPr>
        <w:t>机关</w:t>
      </w:r>
      <w:r>
        <w:rPr>
          <w:rFonts w:ascii="仿宋_GB2312" w:eastAsia="仿宋_GB2312" w:hAnsi="宋体" w:hint="eastAsia"/>
          <w:kern w:val="0"/>
          <w:sz w:val="32"/>
          <w:szCs w:val="32"/>
        </w:rPr>
        <w:t>拟将占有、使用的国有资产对外出租、出借的，应</w:t>
      </w:r>
      <w:r>
        <w:rPr>
          <w:rFonts w:ascii="仿宋_GB2312" w:eastAsia="仿宋_GB2312" w:hAnsi="宋体" w:hint="eastAsia"/>
          <w:kern w:val="0"/>
          <w:sz w:val="32"/>
          <w:szCs w:val="32"/>
        </w:rPr>
        <w:t>按规定履行决策程序并</w:t>
      </w:r>
      <w:r>
        <w:rPr>
          <w:rFonts w:ascii="仿宋_GB2312" w:eastAsia="仿宋_GB2312" w:hAnsi="宋体" w:hint="eastAsia"/>
          <w:kern w:val="0"/>
          <w:sz w:val="32"/>
          <w:szCs w:val="32"/>
        </w:rPr>
        <w:t>办理相关审批手续。</w:t>
      </w:r>
      <w:r>
        <w:rPr>
          <w:rFonts w:ascii="仿宋_GB2312" w:eastAsia="仿宋_GB2312" w:hAnsi="宋体" w:hint="eastAsia"/>
          <w:kern w:val="0"/>
          <w:sz w:val="32"/>
          <w:szCs w:val="32"/>
        </w:rPr>
        <w:t xml:space="preserve">      </w:t>
      </w:r>
    </w:p>
    <w:p w:rsidR="00C011A6" w:rsidRDefault="00863147">
      <w:pPr>
        <w:pStyle w:val="HTML"/>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（二）厅直各单位利用国有资产对外出租、出借的，应当进行必要的可行性论证，并提出</w:t>
      </w:r>
      <w:r>
        <w:rPr>
          <w:rFonts w:ascii="仿宋_GB2312" w:eastAsia="仿宋_GB2312" w:hAnsi="宋体" w:hint="eastAsia"/>
          <w:kern w:val="0"/>
          <w:sz w:val="32"/>
          <w:szCs w:val="32"/>
        </w:rPr>
        <w:t>书面</w:t>
      </w:r>
      <w:r>
        <w:rPr>
          <w:rFonts w:ascii="仿宋_GB2312" w:eastAsia="仿宋_GB2312" w:hAnsi="宋体" w:hint="eastAsia"/>
          <w:kern w:val="0"/>
          <w:sz w:val="32"/>
          <w:szCs w:val="32"/>
        </w:rPr>
        <w:t>申请，经省文化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厅批准后，报省财政厅审批。</w:t>
      </w:r>
      <w:r>
        <w:rPr>
          <w:rFonts w:ascii="仿宋_GB2312" w:eastAsia="仿宋_GB2312" w:hAnsi="宋体" w:hint="eastAsia"/>
          <w:kern w:val="0"/>
          <w:sz w:val="32"/>
          <w:szCs w:val="32"/>
        </w:rPr>
        <w:t xml:space="preserve"> </w:t>
      </w:r>
    </w:p>
    <w:p w:rsidR="00C011A6" w:rsidRDefault="00863147">
      <w:pPr>
        <w:pStyle w:val="HTML"/>
        <w:spacing w:line="600" w:lineRule="exact"/>
        <w:ind w:firstLineChars="200" w:firstLine="640"/>
        <w:rPr>
          <w:rFonts w:ascii="仿宋_GB2312" w:eastAsia="仿宋_GB2312" w:hAnsi="宋体"/>
          <w:kern w:val="0"/>
          <w:sz w:val="32"/>
          <w:szCs w:val="32"/>
        </w:rPr>
      </w:pPr>
      <w:r>
        <w:rPr>
          <w:rFonts w:ascii="仿宋_GB2312" w:eastAsia="仿宋_GB2312" w:hAnsi="宋体" w:cs="Times New Roman" w:hint="eastAsia"/>
          <w:kern w:val="0"/>
          <w:sz w:val="32"/>
          <w:szCs w:val="32"/>
        </w:rPr>
        <w:t>（三）</w:t>
      </w:r>
      <w:r>
        <w:rPr>
          <w:rFonts w:ascii="仿宋_GB2312" w:eastAsia="仿宋_GB2312" w:hAnsi="仿宋_GB2312" w:hint="eastAsia"/>
          <w:sz w:val="32"/>
        </w:rPr>
        <w:t>按照国家相关规定，</w:t>
      </w:r>
      <w:r>
        <w:rPr>
          <w:rFonts w:ascii="仿宋_GB2312" w:eastAsia="仿宋_GB2312" w:hAnsi="宋体" w:cs="Times New Roman" w:hint="eastAsia"/>
          <w:kern w:val="0"/>
          <w:sz w:val="32"/>
          <w:szCs w:val="32"/>
        </w:rPr>
        <w:t>厅机关和厅直公益一类事业单</w:t>
      </w:r>
      <w:r>
        <w:rPr>
          <w:rFonts w:ascii="仿宋_GB2312" w:eastAsia="仿宋_GB2312" w:hAnsi="仿宋_GB2312" w:hint="eastAsia"/>
          <w:sz w:val="32"/>
        </w:rPr>
        <w:t>位不得从事经营活动，不允许经商办企业，不能利</w:t>
      </w:r>
      <w:r>
        <w:rPr>
          <w:rFonts w:ascii="仿宋_GB2312" w:eastAsia="仿宋_GB2312" w:hAnsi="宋体" w:hint="eastAsia"/>
          <w:kern w:val="0"/>
          <w:sz w:val="32"/>
          <w:szCs w:val="32"/>
        </w:rPr>
        <w:t>用国有资产举办经济实体。</w:t>
      </w:r>
      <w:r>
        <w:rPr>
          <w:rFonts w:ascii="仿宋_GB2312" w:eastAsia="仿宋_GB2312" w:hAnsi="宋体" w:hint="eastAsia"/>
          <w:kern w:val="0"/>
          <w:sz w:val="32"/>
          <w:szCs w:val="32"/>
        </w:rPr>
        <w:t>厅直公益一类文化事业单位不得挪用公共</w:t>
      </w:r>
      <w:r>
        <w:rPr>
          <w:rFonts w:ascii="仿宋_GB2312" w:eastAsia="仿宋_GB2312" w:hAnsi="宋体" w:hint="eastAsia"/>
          <w:kern w:val="0"/>
          <w:sz w:val="32"/>
          <w:szCs w:val="32"/>
        </w:rPr>
        <w:t>文化设施，不得将公共文化设施用于与公共文化服务无关的商业经营活动。</w:t>
      </w:r>
    </w:p>
    <w:p w:rsidR="00C011A6" w:rsidRDefault="00863147">
      <w:pPr>
        <w:pStyle w:val="HTML"/>
        <w:spacing w:line="600" w:lineRule="exact"/>
        <w:ind w:firstLineChars="200" w:firstLine="640"/>
        <w:rPr>
          <w:rFonts w:ascii="仿宋_GB2312" w:eastAsia="仿宋_GB2312" w:hAnsi="宋体"/>
          <w:kern w:val="0"/>
          <w:sz w:val="32"/>
          <w:szCs w:val="32"/>
        </w:rPr>
      </w:pPr>
      <w:r>
        <w:rPr>
          <w:rFonts w:ascii="仿宋_GB2312" w:eastAsia="仿宋_GB2312" w:hAnsi="宋体" w:cs="Times New Roman" w:hint="eastAsia"/>
          <w:kern w:val="0"/>
          <w:sz w:val="32"/>
          <w:szCs w:val="32"/>
        </w:rPr>
        <w:t>（四）</w:t>
      </w:r>
      <w:r>
        <w:rPr>
          <w:rFonts w:ascii="仿宋_GB2312" w:eastAsia="仿宋_GB2312" w:hAnsi="宋体" w:hint="eastAsia"/>
          <w:kern w:val="0"/>
          <w:sz w:val="32"/>
          <w:szCs w:val="32"/>
        </w:rPr>
        <w:t>厅直</w:t>
      </w:r>
      <w:r>
        <w:rPr>
          <w:rFonts w:ascii="仿宋_GB2312" w:eastAsia="仿宋_GB2312" w:hAnsi="宋体" w:hint="eastAsia"/>
          <w:kern w:val="0"/>
          <w:sz w:val="32"/>
          <w:szCs w:val="32"/>
        </w:rPr>
        <w:t>二类</w:t>
      </w:r>
      <w:r>
        <w:rPr>
          <w:rFonts w:ascii="仿宋_GB2312" w:eastAsia="仿宋_GB2312" w:hAnsi="宋体" w:hint="eastAsia"/>
          <w:kern w:val="0"/>
          <w:sz w:val="32"/>
          <w:szCs w:val="32"/>
        </w:rPr>
        <w:t>事业单位</w:t>
      </w:r>
      <w:r>
        <w:rPr>
          <w:rFonts w:ascii="仿宋_GB2312" w:eastAsia="仿宋_GB2312" w:hAnsi="宋体" w:hint="eastAsia"/>
          <w:kern w:val="0"/>
          <w:sz w:val="32"/>
          <w:szCs w:val="32"/>
        </w:rPr>
        <w:t>、自收自支事业单位</w:t>
      </w:r>
      <w:r>
        <w:rPr>
          <w:rFonts w:ascii="仿宋_GB2312" w:eastAsia="仿宋_GB2312" w:hAnsi="宋体" w:hint="eastAsia"/>
          <w:kern w:val="0"/>
          <w:sz w:val="32"/>
          <w:szCs w:val="32"/>
        </w:rPr>
        <w:t>利用国有资</w:t>
      </w:r>
      <w:r>
        <w:rPr>
          <w:rFonts w:ascii="仿宋_GB2312" w:eastAsia="仿宋_GB2312" w:hAnsi="宋体" w:hint="eastAsia"/>
          <w:kern w:val="0"/>
          <w:sz w:val="32"/>
          <w:szCs w:val="32"/>
        </w:rPr>
        <w:lastRenderedPageBreak/>
        <w:t>产对外进行投资、提供担保，应当进行必要的可行性论证</w:t>
      </w:r>
      <w:r>
        <w:rPr>
          <w:rFonts w:ascii="仿宋_GB2312" w:eastAsia="仿宋_GB2312" w:hAnsi="宋体" w:hint="eastAsia"/>
          <w:kern w:val="0"/>
          <w:sz w:val="32"/>
          <w:szCs w:val="32"/>
        </w:rPr>
        <w:t>和评估</w:t>
      </w:r>
      <w:r>
        <w:rPr>
          <w:rFonts w:ascii="仿宋_GB2312" w:eastAsia="仿宋_GB2312" w:hAnsi="宋体" w:hint="eastAsia"/>
          <w:kern w:val="0"/>
          <w:sz w:val="32"/>
          <w:szCs w:val="32"/>
        </w:rPr>
        <w:t>，并提出申请经省文化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w:t>
      </w:r>
      <w:r>
        <w:rPr>
          <w:rFonts w:ascii="仿宋_GB2312" w:eastAsia="仿宋_GB2312" w:hAnsi="宋体" w:hint="eastAsia"/>
          <w:kern w:val="0"/>
          <w:sz w:val="32"/>
          <w:szCs w:val="32"/>
        </w:rPr>
        <w:t>审核</w:t>
      </w:r>
      <w:r>
        <w:rPr>
          <w:rFonts w:ascii="仿宋_GB2312" w:eastAsia="仿宋_GB2312" w:hAnsi="宋体" w:hint="eastAsia"/>
          <w:kern w:val="0"/>
          <w:sz w:val="32"/>
          <w:szCs w:val="32"/>
        </w:rPr>
        <w:t>后，报省财政厅审批。</w:t>
      </w:r>
      <w:r>
        <w:rPr>
          <w:rFonts w:ascii="仿宋_GB2312" w:eastAsia="仿宋_GB2312" w:hAnsi="宋体" w:hint="eastAsia"/>
          <w:kern w:val="0"/>
          <w:sz w:val="32"/>
          <w:szCs w:val="32"/>
        </w:rPr>
        <w:t xml:space="preserve"> </w:t>
      </w:r>
    </w:p>
    <w:p w:rsidR="00C011A6" w:rsidRDefault="00863147">
      <w:pPr>
        <w:pStyle w:val="HTML"/>
        <w:spacing w:line="600" w:lineRule="exact"/>
        <w:ind w:firstLineChars="200" w:firstLine="640"/>
        <w:rPr>
          <w:rFonts w:ascii="仿宋_GB2312" w:eastAsia="仿宋_GB2312" w:hAnsi="宋体"/>
          <w:kern w:val="0"/>
          <w:sz w:val="32"/>
          <w:szCs w:val="32"/>
        </w:rPr>
      </w:pPr>
      <w:r>
        <w:rPr>
          <w:rFonts w:ascii="仿宋_GB2312" w:eastAsia="仿宋_GB2312" w:hAnsi="宋体" w:cs="Times New Roman" w:hint="eastAsia"/>
          <w:kern w:val="0"/>
          <w:sz w:val="32"/>
          <w:szCs w:val="32"/>
        </w:rPr>
        <w:t>（五）</w:t>
      </w:r>
      <w:r>
        <w:rPr>
          <w:rFonts w:ascii="仿宋_GB2312" w:eastAsia="仿宋_GB2312" w:hAnsi="宋体" w:cs="Times New Roman" w:hint="eastAsia"/>
          <w:kern w:val="0"/>
          <w:sz w:val="32"/>
          <w:szCs w:val="32"/>
        </w:rPr>
        <w:t>非办公用房出租、出借，按《省直行政事业单位非办公用房出租出借管理办公法》的通知（吉财国资</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2017</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888</w:t>
      </w:r>
      <w:r>
        <w:rPr>
          <w:rFonts w:ascii="仿宋_GB2312" w:eastAsia="仿宋_GB2312" w:hAnsi="仿宋_GB2312" w:cs="仿宋_GB2312" w:hint="eastAsia"/>
          <w:kern w:val="0"/>
          <w:sz w:val="32"/>
          <w:szCs w:val="32"/>
        </w:rPr>
        <w:t>号）执行，报经省文化和旅游厅审核同意并报省财政厅备案后，应严格履行资产评估、公开招租、合同签订等程序。</w:t>
      </w:r>
    </w:p>
    <w:p w:rsidR="00C011A6" w:rsidRDefault="00863147">
      <w:pPr>
        <w:pStyle w:val="HTML"/>
        <w:spacing w:line="604"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（六）</w:t>
      </w:r>
      <w:r>
        <w:rPr>
          <w:rFonts w:ascii="仿宋_GB2312" w:eastAsia="仿宋_GB2312" w:hAnsi="宋体" w:cs="Times New Roman" w:hint="eastAsia"/>
          <w:kern w:val="0"/>
          <w:sz w:val="32"/>
          <w:szCs w:val="32"/>
        </w:rPr>
        <w:t>厅直</w:t>
      </w:r>
      <w:r>
        <w:rPr>
          <w:rFonts w:ascii="仿宋_GB2312" w:eastAsia="仿宋_GB2312" w:hAnsi="宋体" w:hint="eastAsia"/>
          <w:kern w:val="0"/>
          <w:sz w:val="32"/>
          <w:szCs w:val="32"/>
        </w:rPr>
        <w:t>差额事业单位、自收自支事业单位利用国有资产出租、出借和担保等取得的收入</w:t>
      </w:r>
      <w:r>
        <w:rPr>
          <w:rFonts w:ascii="仿宋_GB2312" w:eastAsia="仿宋_GB2312" w:hAnsi="宋体" w:hint="eastAsia"/>
          <w:kern w:val="0"/>
          <w:sz w:val="32"/>
          <w:szCs w:val="32"/>
        </w:rPr>
        <w:t>、对外投资收入必须纳入单位预算管理</w:t>
      </w:r>
      <w:r>
        <w:rPr>
          <w:rFonts w:ascii="仿宋_GB2312" w:eastAsia="仿宋_GB2312" w:hAnsi="宋体" w:hint="eastAsia"/>
          <w:kern w:val="0"/>
          <w:sz w:val="32"/>
          <w:szCs w:val="32"/>
        </w:rPr>
        <w:t>，由各单位将实际收入情况分别报省文化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w:t>
      </w:r>
      <w:r>
        <w:rPr>
          <w:rFonts w:ascii="仿宋_GB2312" w:eastAsia="仿宋_GB2312" w:hAnsi="宋体" w:hint="eastAsia"/>
          <w:kern w:val="0"/>
          <w:sz w:val="32"/>
          <w:szCs w:val="32"/>
        </w:rPr>
        <w:t>和</w:t>
      </w:r>
      <w:r>
        <w:rPr>
          <w:rFonts w:ascii="仿宋_GB2312" w:eastAsia="仿宋_GB2312" w:hAnsi="宋体" w:hint="eastAsia"/>
          <w:kern w:val="0"/>
          <w:sz w:val="32"/>
          <w:szCs w:val="32"/>
        </w:rPr>
        <w:t>省财政厅备案。</w:t>
      </w:r>
      <w:r>
        <w:rPr>
          <w:rFonts w:ascii="仿宋_GB2312" w:eastAsia="仿宋_GB2312" w:hAnsi="宋体" w:hint="eastAsia"/>
          <w:kern w:val="0"/>
          <w:sz w:val="32"/>
          <w:szCs w:val="32"/>
        </w:rPr>
        <w:t xml:space="preserve"> </w:t>
      </w:r>
    </w:p>
    <w:p w:rsidR="00C011A6" w:rsidRDefault="00863147">
      <w:pPr>
        <w:widowControl/>
        <w:shd w:val="clear" w:color="auto" w:fill="FFFFFF"/>
        <w:spacing w:line="604" w:lineRule="exact"/>
        <w:ind w:firstLineChars="200" w:firstLine="616"/>
        <w:jc w:val="left"/>
        <w:rPr>
          <w:rFonts w:ascii="仿宋_GB2312" w:eastAsia="仿宋_GB2312" w:hAnsi="宋体"/>
          <w:spacing w:val="-6"/>
          <w:kern w:val="0"/>
          <w:sz w:val="32"/>
          <w:szCs w:val="32"/>
        </w:rPr>
      </w:pPr>
      <w:r>
        <w:rPr>
          <w:rFonts w:ascii="仿宋_GB2312" w:eastAsia="仿宋_GB2312" w:hAnsi="宋体" w:hint="eastAsia"/>
          <w:spacing w:val="-6"/>
          <w:kern w:val="0"/>
          <w:sz w:val="32"/>
          <w:szCs w:val="32"/>
        </w:rPr>
        <w:t>（七）对未履行审批手续擅自对外投资、提供担保、出租、出借国有资产的单位，要</w:t>
      </w:r>
      <w:r>
        <w:rPr>
          <w:rFonts w:ascii="仿宋_GB2312" w:eastAsia="仿宋_GB2312" w:hAnsi="宋体" w:hint="eastAsia"/>
          <w:spacing w:val="-6"/>
          <w:kern w:val="0"/>
          <w:sz w:val="32"/>
          <w:szCs w:val="32"/>
        </w:rPr>
        <w:t>按相关规定</w:t>
      </w:r>
      <w:r>
        <w:rPr>
          <w:rFonts w:ascii="仿宋_GB2312" w:eastAsia="仿宋_GB2312" w:hAnsi="宋体" w:hint="eastAsia"/>
          <w:spacing w:val="-6"/>
          <w:kern w:val="0"/>
          <w:sz w:val="32"/>
          <w:szCs w:val="32"/>
        </w:rPr>
        <w:t>追究单位主要负责人及相关人员的责任。</w:t>
      </w:r>
      <w:r>
        <w:rPr>
          <w:rFonts w:ascii="仿宋_GB2312" w:eastAsia="仿宋_GB2312" w:hAnsi="宋体" w:hint="eastAsia"/>
          <w:spacing w:val="-6"/>
          <w:kern w:val="0"/>
          <w:sz w:val="32"/>
          <w:szCs w:val="32"/>
        </w:rPr>
        <w:t xml:space="preserve"> </w:t>
      </w:r>
    </w:p>
    <w:p w:rsidR="00C011A6" w:rsidRDefault="00863147" w:rsidP="00E07E3D">
      <w:pPr>
        <w:pStyle w:val="HTML"/>
        <w:spacing w:line="604" w:lineRule="exact"/>
        <w:ind w:firstLineChars="200" w:firstLine="643"/>
        <w:rPr>
          <w:rFonts w:ascii="仿宋_GB2312" w:eastAsia="仿宋_GB2312" w:hAnsi="宋体" w:cs="Times New Roman"/>
          <w:kern w:val="0"/>
          <w:sz w:val="32"/>
          <w:szCs w:val="32"/>
        </w:rPr>
      </w:pPr>
      <w:r>
        <w:rPr>
          <w:rFonts w:ascii="仿宋_GB2312" w:eastAsia="仿宋_GB2312" w:hAnsi="宋体" w:cs="Times New Roman" w:hint="eastAsia"/>
          <w:b/>
          <w:bCs/>
          <w:kern w:val="0"/>
          <w:sz w:val="32"/>
          <w:szCs w:val="32"/>
        </w:rPr>
        <w:t>第十四条</w:t>
      </w:r>
      <w:r>
        <w:rPr>
          <w:rFonts w:ascii="仿宋_GB2312" w:eastAsia="仿宋_GB2312" w:hAnsi="宋体" w:cs="Times New Roman" w:hint="eastAsia"/>
          <w:kern w:val="0"/>
          <w:sz w:val="32"/>
          <w:szCs w:val="32"/>
        </w:rPr>
        <w:t xml:space="preserve">  </w:t>
      </w:r>
      <w:r>
        <w:rPr>
          <w:rFonts w:ascii="仿宋_GB2312" w:eastAsia="仿宋_GB2312" w:hAnsi="宋体" w:cs="Times New Roman" w:hint="eastAsia"/>
          <w:kern w:val="0"/>
          <w:sz w:val="32"/>
          <w:szCs w:val="32"/>
        </w:rPr>
        <w:t>省直文化</w:t>
      </w:r>
      <w:r>
        <w:rPr>
          <w:rFonts w:ascii="仿宋_GB2312" w:eastAsia="仿宋_GB2312" w:hAnsi="宋体" w:cs="Times New Roman" w:hint="eastAsia"/>
          <w:kern w:val="0"/>
          <w:sz w:val="32"/>
          <w:szCs w:val="32"/>
        </w:rPr>
        <w:t>和旅游</w:t>
      </w:r>
      <w:r>
        <w:rPr>
          <w:rFonts w:ascii="仿宋_GB2312" w:eastAsia="仿宋_GB2312" w:hAnsi="宋体" w:cs="Times New Roman" w:hint="eastAsia"/>
          <w:kern w:val="0"/>
          <w:sz w:val="32"/>
          <w:szCs w:val="32"/>
        </w:rPr>
        <w:t>系统各单位应当认真做好国有资产的使用管理工作，做到物尽其用，充分发挥其使用效益，保障国有资产的安全完整，防止国有资产使用不当发生损失和浪费。</w:t>
      </w:r>
    </w:p>
    <w:p w:rsidR="00C011A6" w:rsidRDefault="00C011A6">
      <w:pPr>
        <w:widowControl/>
        <w:shd w:val="clear" w:color="auto" w:fill="FFFFFF"/>
        <w:spacing w:line="604" w:lineRule="exact"/>
        <w:jc w:val="center"/>
        <w:rPr>
          <w:rFonts w:ascii="黑体" w:eastAsia="黑体" w:hAnsi="宋体"/>
          <w:kern w:val="0"/>
          <w:sz w:val="32"/>
          <w:szCs w:val="32"/>
        </w:rPr>
      </w:pPr>
    </w:p>
    <w:p w:rsidR="00C011A6" w:rsidRDefault="00863147">
      <w:pPr>
        <w:widowControl/>
        <w:numPr>
          <w:ilvl w:val="0"/>
          <w:numId w:val="1"/>
        </w:numPr>
        <w:shd w:val="clear" w:color="auto" w:fill="FFFFFF"/>
        <w:spacing w:line="604" w:lineRule="exact"/>
        <w:jc w:val="center"/>
        <w:rPr>
          <w:rFonts w:ascii="黑体" w:eastAsia="黑体" w:hAnsi="宋体"/>
          <w:kern w:val="0"/>
          <w:sz w:val="32"/>
          <w:szCs w:val="32"/>
        </w:rPr>
      </w:pPr>
      <w:r>
        <w:rPr>
          <w:rFonts w:ascii="黑体" w:eastAsia="黑体" w:hAnsi="宋体" w:hint="eastAsia"/>
          <w:kern w:val="0"/>
          <w:sz w:val="32"/>
          <w:szCs w:val="32"/>
        </w:rPr>
        <w:t>资产处置管理</w:t>
      </w:r>
    </w:p>
    <w:p w:rsidR="00C011A6" w:rsidRDefault="00C011A6">
      <w:pPr>
        <w:widowControl/>
        <w:shd w:val="clear" w:color="auto" w:fill="FFFFFF"/>
        <w:spacing w:line="604" w:lineRule="exact"/>
        <w:rPr>
          <w:rFonts w:ascii="黑体" w:eastAsia="黑体" w:hAnsi="宋体"/>
          <w:kern w:val="0"/>
          <w:sz w:val="32"/>
          <w:szCs w:val="32"/>
        </w:rPr>
      </w:pPr>
    </w:p>
    <w:p w:rsidR="00C011A6" w:rsidRDefault="00863147" w:rsidP="00E07E3D">
      <w:pPr>
        <w:widowControl/>
        <w:shd w:val="clear" w:color="auto" w:fill="FFFFFF"/>
        <w:spacing w:line="604"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lastRenderedPageBreak/>
        <w:t>第十五条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本办法所称的国有资产处置，是指省直文化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系统各单位对其占有、使用的国有资产进行产权转移及产权注销的行为，包括无偿调出（划转、调剂）、出售（转让）、置换、捐赠、报损、报废及货币性资产损失核销等。</w:t>
      </w:r>
    </w:p>
    <w:p w:rsidR="00C011A6" w:rsidRDefault="00863147" w:rsidP="00E07E3D">
      <w:pPr>
        <w:widowControl/>
        <w:shd w:val="clear" w:color="auto" w:fill="FFFFFF"/>
        <w:spacing w:line="604"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第十六条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国有资产处置范围包括：</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（一）闲置的资产，低效运转的资产，超标配置的资产；</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（二）因技术原因并经过论证，确需报废、淘汰的资产；</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（三）因单位分立、撤销、合并、改制、隶属关系改变等原因发生的产权或者使用权转移的资产；</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（四）盘亏、呆账及非正常损失的资产；</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（五）已超过使用年限无法</w:t>
      </w:r>
      <w:r>
        <w:rPr>
          <w:rFonts w:ascii="仿宋_GB2312" w:eastAsia="仿宋_GB2312" w:hAnsi="宋体" w:hint="eastAsia"/>
          <w:kern w:val="0"/>
          <w:sz w:val="32"/>
          <w:szCs w:val="32"/>
        </w:rPr>
        <w:t>使用的资产；</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（六）依照国家有关规定需要进行资产处置的其他情形。</w:t>
      </w:r>
      <w:r>
        <w:rPr>
          <w:rFonts w:ascii="仿宋_GB2312" w:eastAsia="仿宋_GB2312" w:hAnsi="宋体" w:hint="eastAsia"/>
          <w:kern w:val="0"/>
          <w:sz w:val="32"/>
          <w:szCs w:val="32"/>
        </w:rPr>
        <w:br/>
        <w:t xml:space="preserve">    </w:t>
      </w:r>
      <w:r>
        <w:rPr>
          <w:rFonts w:ascii="仿宋_GB2312" w:eastAsia="仿宋_GB2312" w:hAnsi="宋体" w:hint="eastAsia"/>
          <w:b/>
          <w:bCs/>
          <w:kern w:val="0"/>
          <w:sz w:val="32"/>
          <w:szCs w:val="32"/>
        </w:rPr>
        <w:t>第十七条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省财政厅或省文化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厅批复国有资产处置的文件是行政事业单位调整单位资产、资金账目的凭证，是办理国有资产产权变动登记的依据。</w:t>
      </w:r>
    </w:p>
    <w:p w:rsidR="00C011A6" w:rsidRDefault="00863147" w:rsidP="00E07E3D">
      <w:pPr>
        <w:widowControl/>
        <w:shd w:val="clear" w:color="auto" w:fill="FFFFFF"/>
        <w:spacing w:line="604"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第十八条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各</w:t>
      </w:r>
      <w:r>
        <w:rPr>
          <w:rFonts w:ascii="仿宋_GB2312" w:eastAsia="仿宋_GB2312" w:hAnsi="宋体" w:hint="eastAsia"/>
          <w:kern w:val="0"/>
          <w:sz w:val="32"/>
          <w:szCs w:val="32"/>
        </w:rPr>
        <w:t>单位处置国有资产应当由单位资产管理部门会同财务部门、技术部门</w:t>
      </w:r>
      <w:r>
        <w:rPr>
          <w:rFonts w:ascii="仿宋_GB2312" w:eastAsia="仿宋_GB2312" w:hAnsi="宋体" w:hint="eastAsia"/>
          <w:kern w:val="0"/>
          <w:sz w:val="32"/>
          <w:szCs w:val="32"/>
        </w:rPr>
        <w:t>共同</w:t>
      </w:r>
      <w:r>
        <w:rPr>
          <w:rFonts w:ascii="仿宋_GB2312" w:eastAsia="仿宋_GB2312" w:hAnsi="宋体" w:hint="eastAsia"/>
          <w:kern w:val="0"/>
          <w:sz w:val="32"/>
          <w:szCs w:val="32"/>
        </w:rPr>
        <w:t>审核鉴定，提出意见，</w:t>
      </w:r>
      <w:r>
        <w:rPr>
          <w:rFonts w:ascii="仿宋_GB2312" w:eastAsia="仿宋_GB2312" w:hAnsi="宋体" w:hint="eastAsia"/>
          <w:kern w:val="0"/>
          <w:sz w:val="32"/>
          <w:szCs w:val="32"/>
        </w:rPr>
        <w:t>报</w:t>
      </w:r>
      <w:r>
        <w:rPr>
          <w:rFonts w:ascii="仿宋_GB2312" w:eastAsia="仿宋_GB2312" w:hAnsi="宋体" w:hint="eastAsia"/>
          <w:kern w:val="0"/>
          <w:sz w:val="32"/>
          <w:szCs w:val="32"/>
        </w:rPr>
        <w:t>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w:t>
      </w:r>
      <w:r>
        <w:rPr>
          <w:rFonts w:ascii="仿宋_GB2312" w:eastAsia="仿宋_GB2312" w:hAnsi="宋体" w:hint="eastAsia"/>
          <w:kern w:val="0"/>
          <w:sz w:val="32"/>
          <w:szCs w:val="32"/>
        </w:rPr>
        <w:t>审核</w:t>
      </w:r>
      <w:r>
        <w:rPr>
          <w:rFonts w:ascii="仿宋_GB2312" w:eastAsia="仿宋_GB2312" w:hAnsi="宋体" w:hint="eastAsia"/>
          <w:kern w:val="0"/>
          <w:sz w:val="32"/>
          <w:szCs w:val="32"/>
        </w:rPr>
        <w:t>后，报财政部门审批。</w:t>
      </w:r>
    </w:p>
    <w:p w:rsidR="00C011A6" w:rsidRDefault="00863147" w:rsidP="00E07E3D">
      <w:pPr>
        <w:widowControl/>
        <w:shd w:val="clear" w:color="auto" w:fill="FFFFFF"/>
        <w:spacing w:line="604"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第十九条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厅直单位国有资产处置的审批、监管权限</w:t>
      </w:r>
      <w:r>
        <w:rPr>
          <w:rFonts w:ascii="仿宋_GB2312" w:eastAsia="仿宋_GB2312" w:hAnsi="宋体" w:hint="eastAsia"/>
          <w:kern w:val="0"/>
          <w:sz w:val="32"/>
          <w:szCs w:val="32"/>
        </w:rPr>
        <w:t>。</w:t>
      </w:r>
    </w:p>
    <w:p w:rsidR="00C011A6" w:rsidRDefault="00863147">
      <w:pPr>
        <w:widowControl/>
        <w:shd w:val="clear" w:color="auto" w:fill="FFFFFF"/>
        <w:spacing w:line="604"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lastRenderedPageBreak/>
        <w:t>（一）房屋建筑物、土地、车辆以及灯光、音响、乐器、服装、道具等专业设备的处置核销，经省文化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厅审核后</w:t>
      </w:r>
      <w:r>
        <w:rPr>
          <w:rFonts w:ascii="仿宋_GB2312" w:eastAsia="仿宋_GB2312" w:hAnsi="宋体" w:hint="eastAsia"/>
          <w:kern w:val="0"/>
          <w:sz w:val="32"/>
          <w:szCs w:val="32"/>
        </w:rPr>
        <w:t>，报省财政厅审批。</w:t>
      </w:r>
    </w:p>
    <w:p w:rsidR="00C011A6" w:rsidRDefault="00863147">
      <w:pPr>
        <w:widowControl/>
        <w:shd w:val="clear" w:color="auto" w:fill="FFFFFF"/>
        <w:spacing w:line="604"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（二）除房屋建筑物、土地、车辆以及灯光、音响、乐器、服装、道具等专业设备损失外，资产使用单位一次性处置资产原值（单价或批量，下同）在</w:t>
      </w:r>
      <w:r>
        <w:rPr>
          <w:rFonts w:ascii="仿宋_GB2312" w:eastAsia="仿宋_GB2312" w:hAnsi="宋体" w:hint="eastAsia"/>
          <w:kern w:val="0"/>
          <w:sz w:val="32"/>
          <w:szCs w:val="32"/>
        </w:rPr>
        <w:t>50</w:t>
      </w:r>
      <w:r>
        <w:rPr>
          <w:rFonts w:ascii="仿宋_GB2312" w:eastAsia="仿宋_GB2312" w:hAnsi="宋体" w:hint="eastAsia"/>
          <w:kern w:val="0"/>
          <w:sz w:val="32"/>
          <w:szCs w:val="32"/>
        </w:rPr>
        <w:t>万元人民币以下的，由省财政厅授权省文化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厅予以审批</w:t>
      </w:r>
      <w:r>
        <w:rPr>
          <w:rFonts w:ascii="仿宋_GB2312" w:eastAsia="仿宋_GB2312" w:hAnsi="宋体" w:hint="eastAsia"/>
          <w:kern w:val="0"/>
          <w:sz w:val="32"/>
          <w:szCs w:val="32"/>
        </w:rPr>
        <w:t>。</w:t>
      </w:r>
      <w:r>
        <w:rPr>
          <w:rFonts w:ascii="仿宋_GB2312" w:eastAsia="仿宋_GB2312" w:hAnsi="宋体" w:hint="eastAsia"/>
          <w:kern w:val="0"/>
          <w:sz w:val="32"/>
          <w:szCs w:val="32"/>
        </w:rPr>
        <w:t>资产使用单位一次性处置资产原值在</w:t>
      </w:r>
      <w:r>
        <w:rPr>
          <w:rFonts w:ascii="仿宋_GB2312" w:eastAsia="仿宋_GB2312" w:hAnsi="宋体" w:hint="eastAsia"/>
          <w:kern w:val="0"/>
          <w:sz w:val="32"/>
          <w:szCs w:val="32"/>
        </w:rPr>
        <w:t>50</w:t>
      </w:r>
      <w:r>
        <w:rPr>
          <w:rFonts w:ascii="仿宋_GB2312" w:eastAsia="仿宋_GB2312" w:hAnsi="宋体" w:hint="eastAsia"/>
          <w:kern w:val="0"/>
          <w:sz w:val="32"/>
          <w:szCs w:val="32"/>
        </w:rPr>
        <w:t>万元（含</w:t>
      </w:r>
      <w:r>
        <w:rPr>
          <w:rFonts w:ascii="仿宋_GB2312" w:eastAsia="仿宋_GB2312" w:hAnsi="宋体" w:hint="eastAsia"/>
          <w:kern w:val="0"/>
          <w:sz w:val="32"/>
          <w:szCs w:val="32"/>
        </w:rPr>
        <w:t>50</w:t>
      </w:r>
      <w:r>
        <w:rPr>
          <w:rFonts w:ascii="仿宋_GB2312" w:eastAsia="仿宋_GB2312" w:hAnsi="宋体" w:hint="eastAsia"/>
          <w:kern w:val="0"/>
          <w:sz w:val="32"/>
          <w:szCs w:val="32"/>
        </w:rPr>
        <w:t>万元）人民币以上的，经省文化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厅审核后，报省财政厅审批。</w:t>
      </w:r>
    </w:p>
    <w:p w:rsidR="00C011A6" w:rsidRDefault="00863147">
      <w:pPr>
        <w:widowControl/>
        <w:shd w:val="clear" w:color="auto" w:fill="FFFFFF"/>
        <w:spacing w:line="604"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w:t>
      </w:r>
      <w:r>
        <w:rPr>
          <w:rFonts w:ascii="仿宋_GB2312" w:eastAsia="仿宋_GB2312" w:hAnsi="宋体" w:hint="eastAsia"/>
          <w:kern w:val="0"/>
          <w:sz w:val="32"/>
          <w:szCs w:val="32"/>
        </w:rPr>
        <w:t>有</w:t>
      </w:r>
      <w:r>
        <w:rPr>
          <w:rFonts w:ascii="仿宋_GB2312" w:eastAsia="仿宋_GB2312" w:hAnsi="宋体" w:hint="eastAsia"/>
          <w:kern w:val="0"/>
          <w:sz w:val="32"/>
          <w:szCs w:val="32"/>
        </w:rPr>
        <w:t>图书剔旧、文物书画藏品的报损、调拨</w:t>
      </w:r>
      <w:r>
        <w:rPr>
          <w:rFonts w:ascii="仿宋_GB2312" w:eastAsia="仿宋_GB2312" w:hAnsi="宋体" w:hint="eastAsia"/>
          <w:kern w:val="0"/>
          <w:sz w:val="32"/>
          <w:szCs w:val="32"/>
        </w:rPr>
        <w:t>事项的单位</w:t>
      </w:r>
      <w:r>
        <w:rPr>
          <w:rFonts w:ascii="仿宋_GB2312" w:eastAsia="仿宋_GB2312" w:hAnsi="宋体" w:hint="eastAsia"/>
          <w:kern w:val="0"/>
          <w:sz w:val="32"/>
          <w:szCs w:val="32"/>
        </w:rPr>
        <w:t>必须制定相应管理办法并报省文化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厅批准。</w:t>
      </w:r>
    </w:p>
    <w:p w:rsidR="00C011A6" w:rsidRDefault="00863147" w:rsidP="00E07E3D">
      <w:pPr>
        <w:widowControl/>
        <w:shd w:val="clear" w:color="auto" w:fill="FFFFFF"/>
        <w:spacing w:line="604"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第二十条</w:t>
      </w:r>
      <w:r>
        <w:rPr>
          <w:rFonts w:ascii="仿宋_GB2312" w:eastAsia="仿宋_GB2312" w:hAnsi="宋体" w:hint="eastAsia"/>
          <w:b/>
          <w:bCs/>
          <w:kern w:val="0"/>
          <w:sz w:val="32"/>
          <w:szCs w:val="32"/>
        </w:rPr>
        <w:t xml:space="preserve"> </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对批准有偿处置的资产，交易底价不得低于评估核准或备案价值，确需降价的，低于评估价</w:t>
      </w:r>
      <w:r>
        <w:rPr>
          <w:rFonts w:ascii="仿宋_GB2312" w:eastAsia="仿宋_GB2312" w:hAnsi="宋体" w:hint="eastAsia"/>
          <w:kern w:val="0"/>
          <w:sz w:val="32"/>
          <w:szCs w:val="32"/>
        </w:rPr>
        <w:t>10%</w:t>
      </w:r>
      <w:r>
        <w:rPr>
          <w:rFonts w:ascii="仿宋_GB2312" w:eastAsia="仿宋_GB2312" w:hAnsi="宋体" w:hint="eastAsia"/>
          <w:kern w:val="0"/>
          <w:sz w:val="32"/>
          <w:szCs w:val="32"/>
        </w:rPr>
        <w:t>（含</w:t>
      </w:r>
      <w:r>
        <w:rPr>
          <w:rFonts w:ascii="仿宋_GB2312" w:eastAsia="仿宋_GB2312" w:hAnsi="宋体" w:hint="eastAsia"/>
          <w:kern w:val="0"/>
          <w:sz w:val="32"/>
          <w:szCs w:val="32"/>
        </w:rPr>
        <w:t>10%</w:t>
      </w:r>
      <w:r>
        <w:rPr>
          <w:rFonts w:ascii="仿宋_GB2312" w:eastAsia="仿宋_GB2312" w:hAnsi="宋体" w:hint="eastAsia"/>
          <w:kern w:val="0"/>
          <w:sz w:val="32"/>
          <w:szCs w:val="32"/>
        </w:rPr>
        <w:t>）的，由省文化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厅批准，超过</w:t>
      </w:r>
      <w:r>
        <w:rPr>
          <w:rFonts w:ascii="仿宋_GB2312" w:eastAsia="仿宋_GB2312" w:hAnsi="宋体" w:hint="eastAsia"/>
          <w:kern w:val="0"/>
          <w:sz w:val="32"/>
          <w:szCs w:val="32"/>
        </w:rPr>
        <w:t>10%</w:t>
      </w:r>
      <w:r>
        <w:rPr>
          <w:rFonts w:ascii="仿宋_GB2312" w:eastAsia="仿宋_GB2312" w:hAnsi="宋体" w:hint="eastAsia"/>
          <w:kern w:val="0"/>
          <w:sz w:val="32"/>
          <w:szCs w:val="32"/>
        </w:rPr>
        <w:t>的应报省财政厅批准。</w:t>
      </w: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第二十一条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处置国有资产应当遵循公开、公正、公平的原则，按</w:t>
      </w:r>
      <w:r>
        <w:rPr>
          <w:rFonts w:ascii="仿宋_GB2312" w:eastAsia="仿宋_GB2312" w:hAnsi="宋体" w:hint="eastAsia"/>
          <w:kern w:val="0"/>
          <w:sz w:val="32"/>
          <w:szCs w:val="32"/>
        </w:rPr>
        <w:t>相关</w:t>
      </w:r>
      <w:r>
        <w:rPr>
          <w:rFonts w:ascii="仿宋_GB2312" w:eastAsia="仿宋_GB2312" w:hAnsi="宋体" w:hint="eastAsia"/>
          <w:kern w:val="0"/>
          <w:sz w:val="32"/>
          <w:szCs w:val="32"/>
        </w:rPr>
        <w:t>规定进入依法设立的产权交易机构公开挂牌交易。</w:t>
      </w:r>
    </w:p>
    <w:p w:rsidR="00C011A6" w:rsidRDefault="00863147" w:rsidP="00E07E3D">
      <w:pPr>
        <w:widowControl/>
        <w:spacing w:line="600" w:lineRule="exact"/>
        <w:ind w:firstLineChars="200" w:firstLine="643"/>
        <w:rPr>
          <w:rFonts w:ascii="仿宋_GB2312" w:eastAsia="仿宋_GB2312" w:hAnsi="宋体"/>
          <w:kern w:val="0"/>
          <w:sz w:val="32"/>
          <w:szCs w:val="32"/>
        </w:rPr>
      </w:pPr>
      <w:r>
        <w:rPr>
          <w:rFonts w:ascii="仿宋_GB2312" w:eastAsia="仿宋_GB2312" w:hAnsi="宋体" w:hint="eastAsia"/>
          <w:b/>
          <w:bCs/>
          <w:kern w:val="0"/>
          <w:sz w:val="32"/>
          <w:szCs w:val="32"/>
        </w:rPr>
        <w:t>第二十二条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行政事业单位国有资产处置的具体程序及收益管理按《</w:t>
      </w:r>
      <w:r>
        <w:rPr>
          <w:rFonts w:ascii="仿宋_GB2312" w:eastAsia="仿宋_GB2312" w:hAnsi="宋体" w:hint="eastAsia"/>
          <w:kern w:val="0"/>
          <w:sz w:val="32"/>
          <w:szCs w:val="32"/>
        </w:rPr>
        <w:t>关于进一步规范省直机关及部分事业单位资产处置管理的有关规定</w:t>
      </w:r>
      <w:r>
        <w:rPr>
          <w:rFonts w:ascii="仿宋_GB2312" w:eastAsia="仿宋_GB2312" w:hAnsi="宋体" w:hint="eastAsia"/>
          <w:kern w:val="0"/>
          <w:sz w:val="32"/>
          <w:szCs w:val="32"/>
        </w:rPr>
        <w:t>》</w:t>
      </w:r>
      <w:r>
        <w:rPr>
          <w:rFonts w:ascii="仿宋_GB2312" w:eastAsia="仿宋_GB2312" w:hAnsi="宋体" w:hint="eastAsia"/>
          <w:kern w:val="0"/>
          <w:sz w:val="32"/>
          <w:szCs w:val="32"/>
        </w:rPr>
        <w:t>（吉管发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2015</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44</w:t>
      </w:r>
      <w:r>
        <w:rPr>
          <w:rFonts w:ascii="仿宋_GB2312" w:eastAsia="仿宋_GB2312" w:hAnsi="仿宋_GB2312" w:cs="仿宋_GB2312" w:hint="eastAsia"/>
          <w:kern w:val="0"/>
          <w:sz w:val="32"/>
          <w:szCs w:val="32"/>
        </w:rPr>
        <w:t>号）</w:t>
      </w:r>
      <w:r>
        <w:rPr>
          <w:rFonts w:ascii="仿宋_GB2312" w:eastAsia="仿宋_GB2312" w:hAnsi="宋体" w:hint="eastAsia"/>
          <w:kern w:val="0"/>
          <w:sz w:val="32"/>
          <w:szCs w:val="32"/>
        </w:rPr>
        <w:t>和《吉林省</w:t>
      </w:r>
      <w:r>
        <w:rPr>
          <w:rFonts w:ascii="仿宋_GB2312" w:eastAsia="仿宋_GB2312" w:hAnsi="宋体" w:hint="eastAsia"/>
          <w:kern w:val="0"/>
          <w:sz w:val="32"/>
          <w:szCs w:val="32"/>
        </w:rPr>
        <w:t>省直机</w:t>
      </w:r>
      <w:r>
        <w:rPr>
          <w:rFonts w:ascii="仿宋_GB2312" w:eastAsia="仿宋_GB2312" w:hAnsi="宋体" w:hint="eastAsia"/>
          <w:kern w:val="0"/>
          <w:sz w:val="32"/>
          <w:szCs w:val="32"/>
        </w:rPr>
        <w:lastRenderedPageBreak/>
        <w:t>关及部分事业单位国有资产损失赔偿处理暂行办法</w:t>
      </w:r>
      <w:r>
        <w:rPr>
          <w:rFonts w:ascii="仿宋_GB2312" w:eastAsia="仿宋_GB2312" w:hAnsi="宋体" w:hint="eastAsia"/>
          <w:kern w:val="0"/>
          <w:sz w:val="32"/>
          <w:szCs w:val="32"/>
        </w:rPr>
        <w:t>》（</w:t>
      </w:r>
      <w:r>
        <w:rPr>
          <w:rFonts w:ascii="仿宋_GB2312" w:eastAsia="仿宋_GB2312" w:hAnsi="宋体" w:cs="宋体" w:hint="eastAsia"/>
          <w:kern w:val="0"/>
          <w:sz w:val="32"/>
          <w:szCs w:val="32"/>
        </w:rPr>
        <w:t>吉</w:t>
      </w:r>
      <w:r>
        <w:rPr>
          <w:rFonts w:ascii="仿宋_GB2312" w:eastAsia="仿宋_GB2312" w:hAnsi="宋体" w:cs="宋体" w:hint="eastAsia"/>
          <w:kern w:val="0"/>
          <w:sz w:val="32"/>
          <w:szCs w:val="32"/>
        </w:rPr>
        <w:t>管发</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2016</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74</w:t>
      </w:r>
      <w:r>
        <w:rPr>
          <w:rFonts w:ascii="仿宋_GB2312" w:eastAsia="仿宋_GB2312" w:hAnsi="宋体" w:cs="宋体" w:hint="eastAsia"/>
          <w:kern w:val="0"/>
          <w:sz w:val="32"/>
          <w:szCs w:val="32"/>
        </w:rPr>
        <w:t>号）的规定</w:t>
      </w:r>
      <w:r>
        <w:rPr>
          <w:rFonts w:ascii="仿宋_GB2312" w:eastAsia="仿宋_GB2312" w:hAnsi="宋体" w:hint="eastAsia"/>
          <w:kern w:val="0"/>
          <w:sz w:val="32"/>
          <w:szCs w:val="32"/>
        </w:rPr>
        <w:t>办理。</w:t>
      </w:r>
    </w:p>
    <w:p w:rsidR="00C011A6" w:rsidRDefault="00C011A6">
      <w:pPr>
        <w:widowControl/>
        <w:spacing w:line="600" w:lineRule="exact"/>
        <w:ind w:firstLineChars="200" w:firstLine="640"/>
        <w:rPr>
          <w:rFonts w:ascii="仿宋_GB2312" w:eastAsia="仿宋_GB2312" w:hAnsi="宋体"/>
          <w:kern w:val="0"/>
          <w:sz w:val="32"/>
          <w:szCs w:val="32"/>
        </w:rPr>
      </w:pPr>
    </w:p>
    <w:p w:rsidR="00C011A6" w:rsidRDefault="00863147">
      <w:pPr>
        <w:widowControl/>
        <w:numPr>
          <w:ilvl w:val="0"/>
          <w:numId w:val="1"/>
        </w:numPr>
        <w:shd w:val="clear" w:color="auto" w:fill="FFFFFF"/>
        <w:spacing w:line="600" w:lineRule="exact"/>
        <w:jc w:val="center"/>
        <w:rPr>
          <w:rFonts w:ascii="黑体" w:eastAsia="黑体" w:hAnsi="宋体"/>
          <w:kern w:val="0"/>
          <w:sz w:val="32"/>
          <w:szCs w:val="32"/>
        </w:rPr>
      </w:pPr>
      <w:r>
        <w:rPr>
          <w:rFonts w:ascii="黑体" w:eastAsia="黑体" w:hAnsi="宋体" w:hint="eastAsia"/>
          <w:kern w:val="0"/>
          <w:sz w:val="32"/>
          <w:szCs w:val="32"/>
        </w:rPr>
        <w:t>资产评估与产权登记管理</w:t>
      </w:r>
    </w:p>
    <w:p w:rsidR="00C011A6" w:rsidRDefault="00C011A6">
      <w:pPr>
        <w:widowControl/>
        <w:shd w:val="clear" w:color="auto" w:fill="FFFFFF"/>
        <w:spacing w:line="600" w:lineRule="exact"/>
        <w:rPr>
          <w:rFonts w:ascii="黑体" w:eastAsia="黑体" w:hAnsi="宋体"/>
          <w:kern w:val="0"/>
          <w:sz w:val="32"/>
          <w:szCs w:val="32"/>
        </w:rPr>
      </w:pP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第二十三条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系统各单位有下列情形之一的，应当对相关资产进行评估：</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（一）取得没有原始价格凭证的资产；</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（二）整体或者部分改制为企业；</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（三）以非货币性资产对外投资；</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（四）合并、分立、清算；</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（五）</w:t>
      </w:r>
      <w:hyperlink r:id="rId11" w:history="1">
        <w:r>
          <w:rPr>
            <w:rStyle w:val="a6"/>
            <w:rFonts w:ascii="仿宋_GB2312" w:eastAsia="仿宋_GB2312" w:hAnsi="宋体" w:hint="eastAsia"/>
            <w:color w:val="auto"/>
            <w:kern w:val="0"/>
            <w:sz w:val="32"/>
            <w:szCs w:val="32"/>
            <w:u w:val="none"/>
          </w:rPr>
          <w:t>资产拍卖</w:t>
        </w:r>
      </w:hyperlink>
      <w:r>
        <w:rPr>
          <w:rFonts w:ascii="仿宋_GB2312" w:eastAsia="仿宋_GB2312" w:hAnsi="宋体" w:hint="eastAsia"/>
          <w:kern w:val="0"/>
          <w:sz w:val="32"/>
          <w:szCs w:val="32"/>
        </w:rPr>
        <w:t>、转让、置换；</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（六）整体或者部分资产租赁给非国有单位；</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（七）确定涉讼资产价值；</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（八）</w:t>
      </w:r>
      <w:hyperlink r:id="rId12" w:history="1">
        <w:r>
          <w:rPr>
            <w:rStyle w:val="a6"/>
            <w:rFonts w:ascii="仿宋_GB2312" w:eastAsia="仿宋_GB2312" w:hAnsi="宋体" w:hint="eastAsia"/>
            <w:color w:val="auto"/>
            <w:kern w:val="0"/>
            <w:sz w:val="32"/>
            <w:szCs w:val="32"/>
            <w:u w:val="none"/>
          </w:rPr>
          <w:t>法律</w:t>
        </w:r>
      </w:hyperlink>
      <w:r>
        <w:rPr>
          <w:rFonts w:ascii="仿宋_GB2312" w:eastAsia="仿宋_GB2312" w:hAnsi="宋体" w:hint="eastAsia"/>
          <w:kern w:val="0"/>
          <w:sz w:val="32"/>
          <w:szCs w:val="32"/>
        </w:rPr>
        <w:t>、行政</w:t>
      </w:r>
      <w:hyperlink r:id="rId13" w:history="1">
        <w:r>
          <w:rPr>
            <w:rStyle w:val="a6"/>
            <w:rFonts w:ascii="仿宋_GB2312" w:eastAsia="仿宋_GB2312" w:hAnsi="宋体" w:hint="eastAsia"/>
            <w:color w:val="auto"/>
            <w:kern w:val="0"/>
            <w:sz w:val="32"/>
            <w:szCs w:val="32"/>
            <w:u w:val="none"/>
          </w:rPr>
          <w:t>法规</w:t>
        </w:r>
      </w:hyperlink>
      <w:r>
        <w:rPr>
          <w:rFonts w:ascii="仿宋_GB2312" w:eastAsia="仿宋_GB2312" w:hAnsi="宋体" w:hint="eastAsia"/>
          <w:kern w:val="0"/>
          <w:sz w:val="32"/>
          <w:szCs w:val="32"/>
        </w:rPr>
        <w:t>规定的其他需要进行评估的事项。</w:t>
      </w:r>
      <w:r>
        <w:rPr>
          <w:rFonts w:ascii="仿宋_GB2312" w:eastAsia="仿宋_GB2312" w:hAnsi="宋体" w:hint="eastAsia"/>
          <w:kern w:val="0"/>
          <w:sz w:val="32"/>
          <w:szCs w:val="32"/>
        </w:rPr>
        <w:br/>
        <w:t xml:space="preserve">    </w:t>
      </w:r>
      <w:r>
        <w:rPr>
          <w:rFonts w:ascii="仿宋_GB2312" w:eastAsia="仿宋_GB2312" w:hAnsi="宋体" w:hint="eastAsia"/>
          <w:b/>
          <w:bCs/>
          <w:kern w:val="0"/>
          <w:sz w:val="32"/>
          <w:szCs w:val="32"/>
        </w:rPr>
        <w:t>第二十四条</w:t>
      </w:r>
      <w:r>
        <w:rPr>
          <w:rFonts w:ascii="仿宋_GB2312" w:eastAsia="仿宋_GB2312" w:hAnsi="宋体" w:hint="eastAsia"/>
          <w:kern w:val="0"/>
          <w:sz w:val="32"/>
          <w:szCs w:val="32"/>
        </w:rPr>
        <w:t xml:space="preserve">　省直文化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系统各单位有下列情形之一的，可以不进行资产评估：</w:t>
      </w:r>
      <w:r>
        <w:rPr>
          <w:rFonts w:ascii="仿宋_GB2312" w:eastAsia="仿宋_GB2312" w:hAnsi="宋体" w:hint="eastAsia"/>
          <w:kern w:val="0"/>
          <w:sz w:val="32"/>
          <w:szCs w:val="32"/>
        </w:rPr>
        <w:br/>
      </w:r>
      <w:r>
        <w:rPr>
          <w:rFonts w:ascii="仿宋_GB2312" w:eastAsia="仿宋_GB2312" w:hAnsi="宋体" w:hint="eastAsia"/>
          <w:kern w:val="0"/>
          <w:sz w:val="32"/>
          <w:szCs w:val="32"/>
        </w:rPr>
        <w:t xml:space="preserve">　　（一）经批准整体或者部分资产无偿划转；</w:t>
      </w:r>
      <w:r>
        <w:rPr>
          <w:rFonts w:ascii="仿宋_GB2312" w:eastAsia="仿宋_GB2312" w:hAnsi="宋体" w:hint="eastAsia"/>
          <w:kern w:val="0"/>
          <w:sz w:val="32"/>
          <w:szCs w:val="32"/>
        </w:rPr>
        <w:br/>
        <w:t xml:space="preserve">    </w:t>
      </w:r>
      <w:r>
        <w:rPr>
          <w:rFonts w:ascii="仿宋_GB2312" w:eastAsia="仿宋_GB2312" w:hAnsi="宋体" w:hint="eastAsia"/>
          <w:kern w:val="0"/>
          <w:sz w:val="32"/>
          <w:szCs w:val="32"/>
        </w:rPr>
        <w:t>（二）行政单位下属的事业单位之间的合并、资产划转、置换和转让；</w:t>
      </w:r>
      <w:r>
        <w:rPr>
          <w:rFonts w:ascii="仿宋_GB2312" w:eastAsia="仿宋_GB2312" w:hAnsi="宋体" w:hint="eastAsia"/>
          <w:kern w:val="0"/>
          <w:sz w:val="32"/>
          <w:szCs w:val="32"/>
        </w:rPr>
        <w:br/>
      </w:r>
      <w:r>
        <w:rPr>
          <w:rFonts w:ascii="仿宋_GB2312" w:eastAsia="仿宋_GB2312" w:hAnsi="宋体" w:hint="eastAsia"/>
          <w:kern w:val="0"/>
          <w:sz w:val="32"/>
          <w:szCs w:val="32"/>
        </w:rPr>
        <w:lastRenderedPageBreak/>
        <w:t xml:space="preserve">    </w:t>
      </w:r>
      <w:r>
        <w:rPr>
          <w:rFonts w:ascii="仿宋_GB2312" w:eastAsia="仿宋_GB2312" w:hAnsi="宋体" w:hint="eastAsia"/>
          <w:kern w:val="0"/>
          <w:sz w:val="32"/>
          <w:szCs w:val="32"/>
        </w:rPr>
        <w:t>（三）经批准行政、事业单位资产出售、置换对象为行政、事业单位，未发生国有权益改变的；</w:t>
      </w:r>
    </w:p>
    <w:p w:rsidR="00C011A6" w:rsidRDefault="00863147">
      <w:pPr>
        <w:widowControl/>
        <w:shd w:val="clear" w:color="auto" w:fill="FFFFFF"/>
        <w:spacing w:line="60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（四）发生其他不影响国有资产权益的特殊产权变动行为，报经财政部门确认可以不进行资产评估的。</w:t>
      </w:r>
      <w:r>
        <w:rPr>
          <w:rFonts w:ascii="仿宋_GB2312" w:eastAsia="仿宋_GB2312" w:hAnsi="宋体" w:hint="eastAsia"/>
          <w:kern w:val="0"/>
          <w:sz w:val="32"/>
          <w:szCs w:val="32"/>
        </w:rPr>
        <w:br/>
        <w:t xml:space="preserve">    </w:t>
      </w:r>
      <w:r>
        <w:rPr>
          <w:rFonts w:ascii="仿宋_GB2312" w:eastAsia="仿宋_GB2312" w:hAnsi="宋体" w:hint="eastAsia"/>
          <w:b/>
          <w:bCs/>
          <w:kern w:val="0"/>
          <w:sz w:val="32"/>
          <w:szCs w:val="32"/>
        </w:rPr>
        <w:t>第二十五条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各</w:t>
      </w:r>
      <w:r>
        <w:rPr>
          <w:rFonts w:ascii="仿宋_GB2312" w:eastAsia="仿宋_GB2312" w:hAnsi="宋体" w:hint="eastAsia"/>
          <w:kern w:val="0"/>
          <w:sz w:val="32"/>
          <w:szCs w:val="32"/>
        </w:rPr>
        <w:t>单位进行资产评估</w:t>
      </w:r>
      <w:r>
        <w:rPr>
          <w:rFonts w:ascii="仿宋_GB2312" w:eastAsia="仿宋_GB2312" w:hAnsi="宋体" w:hint="eastAsia"/>
          <w:kern w:val="0"/>
          <w:sz w:val="32"/>
          <w:szCs w:val="32"/>
        </w:rPr>
        <w:t>事项</w:t>
      </w:r>
      <w:r>
        <w:rPr>
          <w:rFonts w:ascii="仿宋_GB2312" w:eastAsia="仿宋_GB2312" w:hAnsi="宋体" w:hint="eastAsia"/>
          <w:kern w:val="0"/>
          <w:sz w:val="32"/>
          <w:szCs w:val="32"/>
        </w:rPr>
        <w:t>由省文化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厅统一委托具有资产评估资质的评估机构进行，</w:t>
      </w:r>
      <w:r>
        <w:rPr>
          <w:rFonts w:ascii="仿宋_GB2312" w:eastAsia="仿宋_GB2312" w:hAnsi="宋体" w:hint="eastAsia"/>
          <w:kern w:val="0"/>
          <w:sz w:val="32"/>
          <w:szCs w:val="32"/>
        </w:rPr>
        <w:t>各单位要</w:t>
      </w:r>
      <w:r>
        <w:rPr>
          <w:rFonts w:ascii="仿宋_GB2312" w:eastAsia="仿宋_GB2312" w:hAnsi="宋体" w:hint="eastAsia"/>
          <w:kern w:val="0"/>
          <w:sz w:val="32"/>
          <w:szCs w:val="32"/>
        </w:rPr>
        <w:t>对所提供的情况和资料的客观性、真实性和合法性负责。</w:t>
      </w:r>
    </w:p>
    <w:p w:rsidR="00C011A6" w:rsidRDefault="00863147" w:rsidP="00E07E3D">
      <w:pPr>
        <w:widowControl/>
        <w:shd w:val="clear" w:color="auto" w:fill="FFFFFF"/>
        <w:spacing w:line="60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第二十六条</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国有资产产权登记是国家对行政、事业单位占有、使用的国有资产进行登记，依法确认国家对国有资产的所有权和行政、事业单位对国有资产的占有、使用权的行为。</w:t>
      </w:r>
    </w:p>
    <w:p w:rsidR="00C011A6" w:rsidRDefault="00863147" w:rsidP="00E07E3D">
      <w:pPr>
        <w:widowControl/>
        <w:shd w:val="clear" w:color="auto" w:fill="FFFFFF"/>
        <w:spacing w:line="600" w:lineRule="exact"/>
        <w:ind w:firstLineChars="200" w:firstLine="643"/>
        <w:jc w:val="left"/>
        <w:rPr>
          <w:rFonts w:ascii="仿宋_GB2312" w:eastAsia="仿宋_GB2312" w:hAnsi="宋体" w:cs="宋体"/>
          <w:color w:val="333333"/>
          <w:kern w:val="0"/>
          <w:sz w:val="32"/>
          <w:szCs w:val="32"/>
        </w:rPr>
      </w:pPr>
      <w:r>
        <w:rPr>
          <w:rFonts w:ascii="仿宋_GB2312" w:eastAsia="仿宋_GB2312" w:hAnsi="宋体" w:cs="宋体" w:hint="eastAsia"/>
          <w:b/>
          <w:bCs/>
          <w:kern w:val="0"/>
          <w:sz w:val="32"/>
          <w:szCs w:val="32"/>
        </w:rPr>
        <w:t>第二十七条</w:t>
      </w:r>
      <w:r>
        <w:rPr>
          <w:rFonts w:ascii="仿宋_GB2312" w:eastAsia="仿宋_GB2312" w:hAnsi="宋体" w:cs="宋体" w:hint="eastAsia"/>
          <w:kern w:val="0"/>
          <w:sz w:val="32"/>
          <w:szCs w:val="32"/>
        </w:rPr>
        <w:t xml:space="preserve">  </w:t>
      </w:r>
      <w:r>
        <w:rPr>
          <w:rFonts w:ascii="仿宋_GB2312" w:eastAsia="仿宋_GB2312" w:hAnsi="宋体" w:hint="eastAsia"/>
          <w:kern w:val="0"/>
          <w:sz w:val="32"/>
          <w:szCs w:val="32"/>
        </w:rPr>
        <w:t>凡占有、使用国有资产的单位都必须对应属国家所有的资产如实申报、办理产权登记手续，</w:t>
      </w:r>
      <w:r>
        <w:rPr>
          <w:rFonts w:ascii="仿宋_GB2312" w:eastAsia="仿宋_GB2312" w:hAnsi="宋体" w:cs="宋体" w:hint="eastAsia"/>
          <w:color w:val="333333"/>
          <w:kern w:val="0"/>
          <w:sz w:val="32"/>
          <w:szCs w:val="32"/>
        </w:rPr>
        <w:t>产权登记工作按照国家有关规定执行。</w:t>
      </w:r>
    </w:p>
    <w:p w:rsidR="00C011A6" w:rsidRDefault="00C011A6">
      <w:pPr>
        <w:widowControl/>
        <w:shd w:val="clear" w:color="auto" w:fill="FFFFFF"/>
        <w:spacing w:line="600" w:lineRule="exact"/>
        <w:jc w:val="center"/>
        <w:rPr>
          <w:rFonts w:ascii="黑体" w:eastAsia="黑体" w:hAnsi="宋体" w:cs="宋体"/>
          <w:color w:val="333333"/>
          <w:kern w:val="0"/>
          <w:sz w:val="32"/>
          <w:szCs w:val="32"/>
        </w:rPr>
      </w:pPr>
    </w:p>
    <w:p w:rsidR="00C011A6" w:rsidRDefault="00863147">
      <w:pPr>
        <w:widowControl/>
        <w:numPr>
          <w:ilvl w:val="0"/>
          <w:numId w:val="1"/>
        </w:numPr>
        <w:shd w:val="clear" w:color="auto" w:fill="FFFFFF"/>
        <w:spacing w:line="600" w:lineRule="exact"/>
        <w:jc w:val="center"/>
        <w:rPr>
          <w:rFonts w:ascii="黑体" w:eastAsia="黑体" w:hAnsi="宋体" w:cs="宋体"/>
          <w:color w:val="333333"/>
          <w:kern w:val="0"/>
          <w:sz w:val="32"/>
          <w:szCs w:val="32"/>
        </w:rPr>
      </w:pPr>
      <w:r>
        <w:rPr>
          <w:rFonts w:ascii="黑体" w:eastAsia="黑体" w:hAnsi="宋体" w:cs="宋体" w:hint="eastAsia"/>
          <w:color w:val="333333"/>
          <w:kern w:val="0"/>
          <w:sz w:val="32"/>
          <w:szCs w:val="32"/>
        </w:rPr>
        <w:t>产权纠纷调处</w:t>
      </w:r>
    </w:p>
    <w:p w:rsidR="00C011A6" w:rsidRDefault="00C011A6">
      <w:pPr>
        <w:widowControl/>
        <w:shd w:val="clear" w:color="auto" w:fill="FFFFFF"/>
        <w:spacing w:line="600" w:lineRule="exact"/>
        <w:rPr>
          <w:rFonts w:ascii="黑体" w:eastAsia="黑体" w:hAnsi="宋体" w:cs="宋体"/>
          <w:color w:val="333333"/>
          <w:kern w:val="0"/>
          <w:sz w:val="32"/>
          <w:szCs w:val="32"/>
        </w:rPr>
      </w:pPr>
    </w:p>
    <w:p w:rsidR="00C011A6" w:rsidRDefault="00863147" w:rsidP="00E07E3D">
      <w:pPr>
        <w:widowControl/>
        <w:shd w:val="clear" w:color="auto" w:fill="FFFFFF"/>
        <w:spacing w:line="600" w:lineRule="exact"/>
        <w:ind w:firstLineChars="200" w:firstLine="643"/>
        <w:jc w:val="left"/>
        <w:rPr>
          <w:rFonts w:ascii="仿宋_GB2312" w:eastAsia="仿宋_GB2312" w:hAnsi="宋体" w:cs="宋体"/>
          <w:color w:val="333333"/>
          <w:kern w:val="0"/>
          <w:sz w:val="32"/>
          <w:szCs w:val="32"/>
        </w:rPr>
      </w:pPr>
      <w:r>
        <w:rPr>
          <w:rFonts w:ascii="仿宋_GB2312" w:eastAsia="仿宋_GB2312" w:hAnsi="宋体" w:cs="宋体" w:hint="eastAsia"/>
          <w:b/>
          <w:bCs/>
          <w:color w:val="333333"/>
          <w:kern w:val="0"/>
          <w:sz w:val="32"/>
          <w:szCs w:val="32"/>
        </w:rPr>
        <w:t>第二十八条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省文化</w:t>
      </w:r>
      <w:r>
        <w:rPr>
          <w:rFonts w:ascii="仿宋_GB2312" w:eastAsia="仿宋_GB2312" w:hAnsi="宋体" w:cs="宋体" w:hint="eastAsia"/>
          <w:color w:val="333333"/>
          <w:kern w:val="0"/>
          <w:sz w:val="32"/>
          <w:szCs w:val="32"/>
        </w:rPr>
        <w:t>和旅游</w:t>
      </w:r>
      <w:r>
        <w:rPr>
          <w:rFonts w:ascii="仿宋_GB2312" w:eastAsia="仿宋_GB2312" w:hAnsi="宋体" w:cs="宋体" w:hint="eastAsia"/>
          <w:color w:val="333333"/>
          <w:kern w:val="0"/>
          <w:sz w:val="32"/>
          <w:szCs w:val="32"/>
        </w:rPr>
        <w:t>厅管理范围内单位之间发生国有资产产权纠纷事项，由省文化</w:t>
      </w:r>
      <w:r>
        <w:rPr>
          <w:rFonts w:ascii="仿宋_GB2312" w:eastAsia="仿宋_GB2312" w:hAnsi="宋体" w:cs="宋体" w:hint="eastAsia"/>
          <w:color w:val="333333"/>
          <w:kern w:val="0"/>
          <w:sz w:val="32"/>
          <w:szCs w:val="32"/>
        </w:rPr>
        <w:t>和旅游</w:t>
      </w:r>
      <w:r>
        <w:rPr>
          <w:rFonts w:ascii="仿宋_GB2312" w:eastAsia="仿宋_GB2312" w:hAnsi="宋体" w:cs="宋体" w:hint="eastAsia"/>
          <w:color w:val="333333"/>
          <w:kern w:val="0"/>
          <w:sz w:val="32"/>
          <w:szCs w:val="32"/>
        </w:rPr>
        <w:t>厅根据国家及省里有关规定依法调处和界定。</w:t>
      </w:r>
    </w:p>
    <w:p w:rsidR="00C011A6" w:rsidRDefault="00863147" w:rsidP="00E07E3D">
      <w:pPr>
        <w:widowControl/>
        <w:shd w:val="clear" w:color="auto" w:fill="FFFFFF"/>
        <w:spacing w:line="600" w:lineRule="exact"/>
        <w:ind w:firstLineChars="200" w:firstLine="643"/>
        <w:jc w:val="left"/>
        <w:rPr>
          <w:rFonts w:ascii="仿宋_GB2312" w:eastAsia="仿宋_GB2312" w:hAnsi="宋体" w:cs="宋体"/>
          <w:color w:val="333333"/>
          <w:kern w:val="0"/>
          <w:sz w:val="32"/>
          <w:szCs w:val="32"/>
        </w:rPr>
      </w:pPr>
      <w:r>
        <w:rPr>
          <w:rFonts w:ascii="仿宋_GB2312" w:eastAsia="仿宋_GB2312" w:hAnsi="宋体" w:cs="宋体" w:hint="eastAsia"/>
          <w:b/>
          <w:bCs/>
          <w:color w:val="333333"/>
          <w:kern w:val="0"/>
          <w:sz w:val="32"/>
          <w:szCs w:val="32"/>
        </w:rPr>
        <w:lastRenderedPageBreak/>
        <w:t>第二十九条</w:t>
      </w:r>
      <w:r>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省文化</w:t>
      </w:r>
      <w:r>
        <w:rPr>
          <w:rFonts w:ascii="仿宋_GB2312" w:eastAsia="仿宋_GB2312" w:hAnsi="宋体" w:cs="宋体" w:hint="eastAsia"/>
          <w:color w:val="333333"/>
          <w:kern w:val="0"/>
          <w:sz w:val="32"/>
          <w:szCs w:val="32"/>
        </w:rPr>
        <w:t>和旅游</w:t>
      </w:r>
      <w:r>
        <w:rPr>
          <w:rFonts w:ascii="仿宋_GB2312" w:eastAsia="仿宋_GB2312" w:hAnsi="宋体" w:cs="宋体" w:hint="eastAsia"/>
          <w:color w:val="333333"/>
          <w:kern w:val="0"/>
          <w:sz w:val="32"/>
          <w:szCs w:val="32"/>
        </w:rPr>
        <w:t>厅管理范围内单位与管理范围外单位之间发生国有资产产权纠纷事项，省文化</w:t>
      </w:r>
      <w:r>
        <w:rPr>
          <w:rFonts w:ascii="仿宋_GB2312" w:eastAsia="仿宋_GB2312" w:hAnsi="宋体" w:cs="宋体" w:hint="eastAsia"/>
          <w:color w:val="333333"/>
          <w:kern w:val="0"/>
          <w:sz w:val="32"/>
          <w:szCs w:val="32"/>
        </w:rPr>
        <w:t>和旅游</w:t>
      </w:r>
      <w:r>
        <w:rPr>
          <w:rFonts w:ascii="仿宋_GB2312" w:eastAsia="仿宋_GB2312" w:hAnsi="宋体" w:cs="宋体" w:hint="eastAsia"/>
          <w:color w:val="333333"/>
          <w:kern w:val="0"/>
          <w:sz w:val="32"/>
          <w:szCs w:val="32"/>
        </w:rPr>
        <w:t>厅提出意见后，报省财政厅依法调处和界定。</w:t>
      </w:r>
    </w:p>
    <w:p w:rsidR="00C011A6" w:rsidRDefault="00C011A6">
      <w:pPr>
        <w:widowControl/>
        <w:shd w:val="clear" w:color="auto" w:fill="FFFFFF"/>
        <w:spacing w:line="600" w:lineRule="exact"/>
        <w:ind w:firstLineChars="200" w:firstLine="640"/>
        <w:jc w:val="left"/>
        <w:rPr>
          <w:rFonts w:ascii="仿宋_GB2312" w:eastAsia="仿宋_GB2312" w:hAnsi="宋体" w:cs="宋体"/>
          <w:color w:val="333333"/>
          <w:kern w:val="0"/>
          <w:sz w:val="32"/>
          <w:szCs w:val="32"/>
        </w:rPr>
      </w:pPr>
    </w:p>
    <w:p w:rsidR="00C011A6" w:rsidRDefault="00863147">
      <w:pPr>
        <w:widowControl/>
        <w:shd w:val="clear" w:color="auto" w:fill="FFFFFF"/>
        <w:spacing w:line="600" w:lineRule="exact"/>
        <w:ind w:firstLineChars="200" w:firstLine="640"/>
        <w:jc w:val="left"/>
        <w:rPr>
          <w:rFonts w:ascii="黑体" w:eastAsia="黑体" w:hAnsi="宋体" w:cs="宋体"/>
          <w:kern w:val="0"/>
          <w:sz w:val="32"/>
          <w:szCs w:val="32"/>
        </w:rPr>
      </w:pPr>
      <w:r>
        <w:rPr>
          <w:rFonts w:ascii="黑体" w:eastAsia="黑体" w:hAnsi="宋体" w:cs="宋体" w:hint="eastAsia"/>
          <w:kern w:val="0"/>
          <w:sz w:val="32"/>
          <w:szCs w:val="32"/>
        </w:rPr>
        <w:t xml:space="preserve">              </w:t>
      </w:r>
      <w:r>
        <w:rPr>
          <w:rFonts w:ascii="黑体" w:eastAsia="黑体" w:hAnsi="宋体" w:cs="宋体" w:hint="eastAsia"/>
          <w:kern w:val="0"/>
          <w:sz w:val="32"/>
          <w:szCs w:val="32"/>
        </w:rPr>
        <w:t>八、资产统计报告管理</w:t>
      </w:r>
    </w:p>
    <w:p w:rsidR="00C011A6" w:rsidRDefault="00863147" w:rsidP="00E07E3D">
      <w:pPr>
        <w:widowControl/>
        <w:shd w:val="clear" w:color="auto" w:fill="FFFFFF"/>
        <w:spacing w:line="600" w:lineRule="exact"/>
        <w:ind w:firstLineChars="200" w:firstLine="643"/>
        <w:jc w:val="left"/>
        <w:rPr>
          <w:rFonts w:ascii="仿宋_GB2312" w:eastAsia="仿宋_GB2312" w:hAnsi="宋体" w:cs="宋体"/>
          <w:color w:val="333333"/>
          <w:kern w:val="0"/>
          <w:sz w:val="32"/>
          <w:szCs w:val="32"/>
        </w:rPr>
      </w:pPr>
      <w:r>
        <w:rPr>
          <w:rFonts w:ascii="仿宋_GB2312" w:eastAsia="仿宋_GB2312" w:hAnsi="宋体" w:cs="宋体" w:hint="eastAsia"/>
          <w:b/>
          <w:kern w:val="0"/>
          <w:sz w:val="32"/>
          <w:szCs w:val="32"/>
        </w:rPr>
        <w:br/>
        <w:t xml:space="preserve">   </w:t>
      </w:r>
      <w:r>
        <w:rPr>
          <w:rFonts w:ascii="仿宋_GB2312" w:eastAsia="仿宋_GB2312" w:hAnsi="宋体" w:cs="宋体" w:hint="eastAsia"/>
          <w:bCs/>
          <w:kern w:val="0"/>
          <w:sz w:val="32"/>
          <w:szCs w:val="32"/>
        </w:rPr>
        <w:t xml:space="preserve"> </w:t>
      </w:r>
      <w:r>
        <w:rPr>
          <w:rFonts w:ascii="仿宋_GB2312" w:eastAsia="仿宋_GB2312" w:hAnsi="宋体" w:cs="宋体" w:hint="eastAsia"/>
          <w:b/>
          <w:kern w:val="0"/>
          <w:sz w:val="32"/>
          <w:szCs w:val="32"/>
        </w:rPr>
        <w:t>第三十条</w:t>
      </w:r>
      <w:r>
        <w:rPr>
          <w:rFonts w:ascii="仿宋_GB2312" w:eastAsia="仿宋_GB2312" w:hAnsi="宋体" w:cs="宋体" w:hint="eastAsia"/>
          <w:b/>
          <w:kern w:val="0"/>
          <w:sz w:val="32"/>
          <w:szCs w:val="32"/>
        </w:rPr>
        <w:t xml:space="preserve"> </w:t>
      </w:r>
      <w:r>
        <w:rPr>
          <w:rFonts w:ascii="仿宋_GB2312" w:eastAsia="仿宋_GB2312" w:hAnsi="宋体" w:cs="宋体" w:hint="eastAsia"/>
          <w:kern w:val="0"/>
          <w:sz w:val="32"/>
          <w:szCs w:val="32"/>
        </w:rPr>
        <w:t xml:space="preserve"> </w:t>
      </w:r>
      <w:r>
        <w:rPr>
          <w:rFonts w:ascii="仿宋_GB2312" w:eastAsia="仿宋_GB2312" w:hAnsi="宋体" w:hint="eastAsia"/>
          <w:sz w:val="32"/>
          <w:szCs w:val="32"/>
        </w:rPr>
        <w:t>省直文化</w:t>
      </w:r>
      <w:r>
        <w:rPr>
          <w:rFonts w:ascii="仿宋_GB2312" w:eastAsia="仿宋_GB2312" w:hAnsi="宋体" w:hint="eastAsia"/>
          <w:sz w:val="32"/>
          <w:szCs w:val="32"/>
        </w:rPr>
        <w:t>和旅游</w:t>
      </w:r>
      <w:r>
        <w:rPr>
          <w:rFonts w:ascii="仿宋_GB2312" w:eastAsia="仿宋_GB2312" w:hAnsi="宋体" w:hint="eastAsia"/>
          <w:sz w:val="32"/>
          <w:szCs w:val="32"/>
        </w:rPr>
        <w:t>系统</w:t>
      </w:r>
      <w:r>
        <w:rPr>
          <w:rFonts w:ascii="仿宋_GB2312" w:eastAsia="仿宋_GB2312" w:hAnsi="宋体" w:hint="eastAsia"/>
          <w:sz w:val="32"/>
          <w:szCs w:val="32"/>
        </w:rPr>
        <w:t>各</w:t>
      </w:r>
      <w:r>
        <w:rPr>
          <w:rFonts w:ascii="仿宋_GB2312" w:eastAsia="仿宋_GB2312" w:hAnsi="宋体" w:hint="eastAsia"/>
          <w:sz w:val="32"/>
          <w:szCs w:val="32"/>
        </w:rPr>
        <w:t>单位应当建立资产登记档案，完善资产管理信息系统，对国有资产实行动态管理，</w:t>
      </w:r>
      <w:r>
        <w:rPr>
          <w:rFonts w:ascii="仿宋_GB2312" w:eastAsia="仿宋_GB2312" w:hAnsi="宋体" w:cs="宋体" w:hint="eastAsia"/>
          <w:color w:val="333333"/>
          <w:kern w:val="0"/>
          <w:sz w:val="32"/>
          <w:szCs w:val="32"/>
        </w:rPr>
        <w:t>资产信息化管理的内容应包括：资产购置、资产处置、资产出租、出借、对外投资、产权登记等资产管理事项。</w:t>
      </w:r>
    </w:p>
    <w:p w:rsidR="00C011A6" w:rsidRDefault="00863147" w:rsidP="00E07E3D">
      <w:pPr>
        <w:pStyle w:val="HTML"/>
        <w:spacing w:line="600" w:lineRule="exact"/>
        <w:ind w:firstLineChars="196" w:firstLine="630"/>
        <w:rPr>
          <w:rFonts w:ascii="仿宋_GB2312" w:eastAsia="仿宋_GB2312" w:hAnsi="宋体"/>
          <w:sz w:val="32"/>
          <w:szCs w:val="32"/>
        </w:rPr>
      </w:pPr>
      <w:r>
        <w:rPr>
          <w:rFonts w:ascii="仿宋_GB2312" w:eastAsia="仿宋_GB2312" w:hAnsi="宋体" w:cs="宋体" w:hint="eastAsia"/>
          <w:b/>
          <w:bCs/>
          <w:kern w:val="0"/>
          <w:sz w:val="32"/>
          <w:szCs w:val="32"/>
        </w:rPr>
        <w:t>第三十一条</w:t>
      </w:r>
      <w:r>
        <w:rPr>
          <w:rFonts w:ascii="仿宋_GB2312" w:eastAsia="仿宋_GB2312" w:hAnsi="宋体" w:cs="宋体" w:hint="eastAsia"/>
          <w:b/>
          <w:bCs/>
          <w:kern w:val="0"/>
          <w:sz w:val="32"/>
          <w:szCs w:val="32"/>
        </w:rPr>
        <w:t xml:space="preserve"> </w:t>
      </w:r>
      <w:r>
        <w:rPr>
          <w:rFonts w:ascii="仿宋_GB2312" w:eastAsia="仿宋_GB2312" w:hAnsi="宋体" w:cs="宋体" w:hint="eastAsia"/>
          <w:kern w:val="0"/>
          <w:sz w:val="32"/>
          <w:szCs w:val="32"/>
        </w:rPr>
        <w:t xml:space="preserve"> </w:t>
      </w:r>
      <w:r>
        <w:rPr>
          <w:rFonts w:ascii="仿宋_GB2312" w:eastAsia="仿宋_GB2312" w:hAnsi="宋体" w:hint="eastAsia"/>
          <w:sz w:val="32"/>
          <w:szCs w:val="32"/>
        </w:rPr>
        <w:t>省直文化</w:t>
      </w:r>
      <w:r>
        <w:rPr>
          <w:rFonts w:ascii="仿宋_GB2312" w:eastAsia="仿宋_GB2312" w:hAnsi="宋体" w:hint="eastAsia"/>
          <w:sz w:val="32"/>
          <w:szCs w:val="32"/>
        </w:rPr>
        <w:t>和旅游</w:t>
      </w:r>
      <w:r>
        <w:rPr>
          <w:rFonts w:ascii="仿宋_GB2312" w:eastAsia="仿宋_GB2312" w:hAnsi="宋体" w:hint="eastAsia"/>
          <w:sz w:val="32"/>
          <w:szCs w:val="32"/>
        </w:rPr>
        <w:t>系统</w:t>
      </w:r>
      <w:r>
        <w:rPr>
          <w:rFonts w:ascii="仿宋_GB2312" w:eastAsia="仿宋_GB2312" w:hAnsi="宋体" w:hint="eastAsia"/>
          <w:sz w:val="32"/>
          <w:szCs w:val="32"/>
        </w:rPr>
        <w:t>各</w:t>
      </w:r>
      <w:r>
        <w:rPr>
          <w:rFonts w:ascii="仿宋_GB2312" w:eastAsia="仿宋_GB2312" w:hAnsi="宋体" w:hint="eastAsia"/>
          <w:sz w:val="32"/>
          <w:szCs w:val="32"/>
        </w:rPr>
        <w:t>单位应按要求报送资产统计报告，做到真实、准确、及时、完整，并对国有资产占有、使用、变动、处置等情况做出文字分析说明。</w:t>
      </w:r>
    </w:p>
    <w:p w:rsidR="00C011A6" w:rsidRDefault="00C011A6">
      <w:pPr>
        <w:pStyle w:val="HTML"/>
        <w:spacing w:line="600" w:lineRule="exact"/>
        <w:ind w:firstLineChars="196" w:firstLine="627"/>
        <w:rPr>
          <w:rFonts w:ascii="仿宋_GB2312" w:eastAsia="仿宋_GB2312" w:hAnsi="宋体"/>
          <w:sz w:val="32"/>
          <w:szCs w:val="32"/>
        </w:rPr>
      </w:pPr>
    </w:p>
    <w:p w:rsidR="00C011A6" w:rsidRDefault="00863147">
      <w:pPr>
        <w:pStyle w:val="HTML"/>
        <w:spacing w:line="600" w:lineRule="exact"/>
        <w:ind w:firstLineChars="200" w:firstLine="640"/>
        <w:rPr>
          <w:rFonts w:ascii="黑体" w:eastAsia="黑体" w:hAnsi="宋体"/>
          <w:sz w:val="32"/>
          <w:szCs w:val="32"/>
        </w:rPr>
      </w:pPr>
      <w:r>
        <w:rPr>
          <w:rFonts w:ascii="黑体" w:eastAsia="黑体" w:hAnsi="宋体" w:hint="eastAsia"/>
          <w:sz w:val="32"/>
          <w:szCs w:val="32"/>
        </w:rPr>
        <w:t xml:space="preserve">            </w:t>
      </w:r>
      <w:r>
        <w:rPr>
          <w:rFonts w:ascii="黑体" w:eastAsia="黑体" w:hAnsi="宋体" w:hint="eastAsia"/>
          <w:sz w:val="32"/>
          <w:szCs w:val="32"/>
        </w:rPr>
        <w:t>九、监督检查和</w:t>
      </w:r>
      <w:hyperlink r:id="rId14" w:history="1">
        <w:r>
          <w:rPr>
            <w:rStyle w:val="a6"/>
            <w:rFonts w:ascii="黑体" w:eastAsia="黑体" w:hAnsi="宋体" w:hint="eastAsia"/>
            <w:color w:val="auto"/>
            <w:sz w:val="32"/>
            <w:szCs w:val="32"/>
            <w:u w:val="none"/>
          </w:rPr>
          <w:t>法律</w:t>
        </w:r>
      </w:hyperlink>
      <w:r>
        <w:rPr>
          <w:rFonts w:ascii="黑体" w:eastAsia="黑体" w:hAnsi="宋体" w:hint="eastAsia"/>
          <w:sz w:val="32"/>
          <w:szCs w:val="32"/>
        </w:rPr>
        <w:t>责任</w:t>
      </w:r>
    </w:p>
    <w:p w:rsidR="00C011A6" w:rsidRDefault="00C011A6">
      <w:pPr>
        <w:pStyle w:val="HTML"/>
        <w:spacing w:line="600" w:lineRule="exact"/>
        <w:ind w:firstLineChars="200" w:firstLine="640"/>
        <w:rPr>
          <w:rFonts w:ascii="黑体" w:eastAsia="黑体" w:hAnsi="宋体"/>
          <w:sz w:val="32"/>
          <w:szCs w:val="32"/>
        </w:rPr>
      </w:pPr>
    </w:p>
    <w:p w:rsidR="00C011A6" w:rsidRDefault="00863147" w:rsidP="00E07E3D">
      <w:pPr>
        <w:widowControl/>
        <w:shd w:val="clear" w:color="auto" w:fill="FFFFFF"/>
        <w:spacing w:line="600" w:lineRule="exact"/>
        <w:ind w:firstLineChars="200" w:firstLine="618"/>
        <w:jc w:val="left"/>
        <w:rPr>
          <w:rFonts w:ascii="仿宋_GB2312" w:eastAsia="仿宋_GB2312" w:hAnsi="宋体"/>
          <w:sz w:val="32"/>
          <w:szCs w:val="32"/>
        </w:rPr>
      </w:pPr>
      <w:r>
        <w:rPr>
          <w:rFonts w:ascii="仿宋_GB2312" w:eastAsia="仿宋_GB2312" w:hAnsi="宋体" w:hint="eastAsia"/>
          <w:b/>
          <w:bCs/>
          <w:spacing w:val="-6"/>
          <w:kern w:val="0"/>
          <w:sz w:val="32"/>
          <w:szCs w:val="32"/>
        </w:rPr>
        <w:t>第三十二条</w:t>
      </w:r>
      <w:r>
        <w:rPr>
          <w:rFonts w:ascii="仿宋_GB2312" w:eastAsia="仿宋_GB2312" w:hAnsi="宋体" w:hint="eastAsia"/>
          <w:spacing w:val="-6"/>
          <w:kern w:val="0"/>
          <w:sz w:val="32"/>
          <w:szCs w:val="32"/>
        </w:rPr>
        <w:t xml:space="preserve">  </w:t>
      </w:r>
      <w:r>
        <w:rPr>
          <w:rFonts w:ascii="仿宋_GB2312" w:eastAsia="仿宋_GB2312" w:hAnsi="宋体" w:hint="eastAsia"/>
          <w:spacing w:val="-6"/>
          <w:kern w:val="0"/>
          <w:sz w:val="32"/>
          <w:szCs w:val="32"/>
        </w:rPr>
        <w:t>省</w:t>
      </w:r>
      <w:r>
        <w:rPr>
          <w:rFonts w:ascii="仿宋_GB2312" w:eastAsia="仿宋_GB2312" w:hAnsi="宋体" w:hint="eastAsia"/>
          <w:spacing w:val="-6"/>
          <w:sz w:val="32"/>
          <w:szCs w:val="32"/>
        </w:rPr>
        <w:t>直文化</w:t>
      </w:r>
      <w:r>
        <w:rPr>
          <w:rFonts w:ascii="仿宋_GB2312" w:eastAsia="仿宋_GB2312" w:hAnsi="宋体" w:hint="eastAsia"/>
          <w:spacing w:val="-6"/>
          <w:sz w:val="32"/>
          <w:szCs w:val="32"/>
        </w:rPr>
        <w:t>和旅游</w:t>
      </w:r>
      <w:r>
        <w:rPr>
          <w:rFonts w:ascii="仿宋_GB2312" w:eastAsia="仿宋_GB2312" w:hAnsi="宋体" w:hint="eastAsia"/>
          <w:spacing w:val="-6"/>
          <w:sz w:val="32"/>
          <w:szCs w:val="32"/>
        </w:rPr>
        <w:t>系统</w:t>
      </w:r>
      <w:r>
        <w:rPr>
          <w:rFonts w:ascii="仿宋_GB2312" w:eastAsia="仿宋_GB2312" w:hAnsi="宋体" w:hint="eastAsia"/>
          <w:spacing w:val="-6"/>
          <w:sz w:val="32"/>
          <w:szCs w:val="32"/>
        </w:rPr>
        <w:t>各</w:t>
      </w:r>
      <w:r>
        <w:rPr>
          <w:rFonts w:ascii="仿宋_GB2312" w:eastAsia="仿宋_GB2312" w:hAnsi="宋体" w:hint="eastAsia"/>
          <w:spacing w:val="-6"/>
          <w:sz w:val="32"/>
          <w:szCs w:val="32"/>
        </w:rPr>
        <w:t>单位应当各司其职，</w:t>
      </w:r>
      <w:r>
        <w:rPr>
          <w:rFonts w:ascii="仿宋_GB2312" w:eastAsia="仿宋_GB2312" w:hAnsi="宋体" w:hint="eastAsia"/>
          <w:spacing w:val="-6"/>
          <w:sz w:val="32"/>
          <w:szCs w:val="32"/>
        </w:rPr>
        <w:t>各负其责，</w:t>
      </w:r>
      <w:r>
        <w:rPr>
          <w:rFonts w:ascii="仿宋_GB2312" w:eastAsia="仿宋_GB2312" w:hAnsi="宋体" w:hint="eastAsia"/>
          <w:spacing w:val="-6"/>
          <w:sz w:val="32"/>
          <w:szCs w:val="32"/>
        </w:rPr>
        <w:t>建立健全科学合理的国有资产管理责任制，将资产监督、管理的责任落实到具体部门和个人，依法维护国有资产的安全完整。</w:t>
      </w:r>
      <w:r>
        <w:rPr>
          <w:rFonts w:ascii="仿宋_GB2312" w:eastAsia="仿宋_GB2312" w:hAnsi="宋体" w:hint="eastAsia"/>
          <w:sz w:val="32"/>
          <w:szCs w:val="32"/>
        </w:rPr>
        <w:br/>
      </w:r>
      <w:r>
        <w:rPr>
          <w:rFonts w:ascii="仿宋_GB2312" w:eastAsia="仿宋_GB2312" w:hAnsi="宋体" w:hint="eastAsia"/>
          <w:sz w:val="32"/>
          <w:szCs w:val="32"/>
        </w:rPr>
        <w:lastRenderedPageBreak/>
        <w:t xml:space="preserve">    </w:t>
      </w:r>
      <w:r>
        <w:rPr>
          <w:rFonts w:ascii="仿宋_GB2312" w:eastAsia="仿宋_GB2312" w:hAnsi="宋体" w:hint="eastAsia"/>
          <w:b/>
          <w:bCs/>
          <w:sz w:val="32"/>
          <w:szCs w:val="32"/>
        </w:rPr>
        <w:t>第三十三条</w:t>
      </w:r>
      <w:r>
        <w:rPr>
          <w:rFonts w:ascii="仿宋_GB2312" w:eastAsia="仿宋_GB2312" w:hAnsi="宋体" w:hint="eastAsia"/>
          <w:sz w:val="32"/>
          <w:szCs w:val="32"/>
        </w:rPr>
        <w:t xml:space="preserve">  </w:t>
      </w:r>
      <w:r>
        <w:rPr>
          <w:rFonts w:ascii="仿宋_GB2312" w:eastAsia="仿宋_GB2312" w:hAnsi="宋体" w:hint="eastAsia"/>
          <w:sz w:val="32"/>
          <w:szCs w:val="32"/>
        </w:rPr>
        <w:t>国有资产监督应当坚持单位内部监督与财政监督、审计监督、社会监督相结合，事前监督与事中监督、事后监督相结合，日常监督与专项检查相结合。</w:t>
      </w:r>
      <w:r>
        <w:rPr>
          <w:rFonts w:ascii="仿宋_GB2312" w:eastAsia="仿宋_GB2312" w:hAnsi="宋体" w:hint="eastAsia"/>
          <w:sz w:val="32"/>
          <w:szCs w:val="32"/>
        </w:rPr>
        <w:br/>
        <w:t xml:space="preserve">    </w:t>
      </w:r>
      <w:r>
        <w:rPr>
          <w:rFonts w:ascii="仿宋_GB2312" w:eastAsia="仿宋_GB2312" w:hAnsi="宋体" w:hint="eastAsia"/>
          <w:b/>
          <w:bCs/>
          <w:sz w:val="32"/>
          <w:szCs w:val="32"/>
        </w:rPr>
        <w:t>第三十四条</w:t>
      </w:r>
      <w:r>
        <w:rPr>
          <w:rFonts w:ascii="仿宋_GB2312" w:eastAsia="仿宋_GB2312" w:hAnsi="宋体" w:hint="eastAsia"/>
          <w:sz w:val="32"/>
          <w:szCs w:val="32"/>
        </w:rPr>
        <w:t xml:space="preserve">  </w:t>
      </w:r>
      <w:r>
        <w:rPr>
          <w:rFonts w:ascii="仿宋_GB2312" w:eastAsia="仿宋_GB2312" w:hAnsi="宋体" w:hint="eastAsia"/>
          <w:sz w:val="32"/>
          <w:szCs w:val="32"/>
        </w:rPr>
        <w:t>各</w:t>
      </w:r>
      <w:r>
        <w:rPr>
          <w:rFonts w:ascii="仿宋_GB2312" w:eastAsia="仿宋_GB2312" w:hAnsi="宋体" w:hint="eastAsia"/>
          <w:sz w:val="32"/>
          <w:szCs w:val="32"/>
        </w:rPr>
        <w:t>单位及其工作人员违反</w:t>
      </w:r>
      <w:r>
        <w:rPr>
          <w:rFonts w:ascii="仿宋_GB2312" w:eastAsia="仿宋_GB2312" w:hAnsi="宋体" w:hint="eastAsia"/>
          <w:sz w:val="32"/>
          <w:szCs w:val="32"/>
        </w:rPr>
        <w:t>国有资产管理</w:t>
      </w:r>
      <w:r>
        <w:rPr>
          <w:rFonts w:ascii="仿宋_GB2312" w:eastAsia="仿宋_GB2312" w:hAnsi="宋体" w:hint="eastAsia"/>
          <w:sz w:val="32"/>
          <w:szCs w:val="32"/>
        </w:rPr>
        <w:t>相关法规，有下列行为之一的，依据《财政违法行为处罚处分条例》的规定进行处罚、处理、处分：</w:t>
      </w:r>
      <w:r>
        <w:rPr>
          <w:rFonts w:ascii="仿宋_GB2312" w:eastAsia="仿宋_GB2312" w:hAnsi="宋体" w:hint="eastAsia"/>
          <w:sz w:val="32"/>
          <w:szCs w:val="32"/>
        </w:rPr>
        <w:br/>
        <w:t xml:space="preserve">    </w:t>
      </w:r>
      <w:r>
        <w:rPr>
          <w:rFonts w:ascii="仿宋_GB2312" w:eastAsia="仿宋_GB2312" w:hAnsi="宋体" w:hint="eastAsia"/>
          <w:kern w:val="0"/>
          <w:sz w:val="32"/>
          <w:szCs w:val="32"/>
        </w:rPr>
        <w:t>（</w:t>
      </w:r>
      <w:r>
        <w:rPr>
          <w:rFonts w:ascii="仿宋_GB2312" w:eastAsia="仿宋_GB2312" w:hAnsi="宋体" w:hint="eastAsia"/>
          <w:kern w:val="0"/>
          <w:sz w:val="32"/>
          <w:szCs w:val="32"/>
        </w:rPr>
        <w:t>一</w:t>
      </w:r>
      <w:r>
        <w:rPr>
          <w:rFonts w:ascii="仿宋_GB2312" w:eastAsia="仿宋_GB2312" w:hAnsi="宋体" w:hint="eastAsia"/>
          <w:kern w:val="0"/>
          <w:sz w:val="32"/>
          <w:szCs w:val="32"/>
        </w:rPr>
        <w:t>）</w:t>
      </w:r>
      <w:r>
        <w:rPr>
          <w:rFonts w:ascii="仿宋_GB2312" w:eastAsia="仿宋_GB2312" w:hAnsi="宋体" w:hint="eastAsia"/>
          <w:sz w:val="32"/>
          <w:szCs w:val="32"/>
        </w:rPr>
        <w:t>擅自占有、使用和处置国有资产的；</w:t>
      </w:r>
      <w:r>
        <w:rPr>
          <w:rFonts w:ascii="仿宋_GB2312" w:eastAsia="仿宋_GB2312" w:hAnsi="宋体" w:hint="eastAsia"/>
          <w:sz w:val="32"/>
          <w:szCs w:val="32"/>
        </w:rPr>
        <w:br/>
        <w:t xml:space="preserve">    </w:t>
      </w:r>
      <w:r>
        <w:rPr>
          <w:rFonts w:ascii="仿宋_GB2312" w:eastAsia="仿宋_GB2312" w:hAnsi="宋体" w:hint="eastAsia"/>
          <w:kern w:val="0"/>
          <w:sz w:val="32"/>
          <w:szCs w:val="32"/>
        </w:rPr>
        <w:t>（</w:t>
      </w:r>
      <w:r>
        <w:rPr>
          <w:rFonts w:ascii="仿宋_GB2312" w:eastAsia="仿宋_GB2312" w:hAnsi="宋体" w:hint="eastAsia"/>
          <w:kern w:val="0"/>
          <w:sz w:val="32"/>
          <w:szCs w:val="32"/>
        </w:rPr>
        <w:t>二</w:t>
      </w:r>
      <w:r>
        <w:rPr>
          <w:rFonts w:ascii="仿宋_GB2312" w:eastAsia="仿宋_GB2312" w:hAnsi="宋体" w:hint="eastAsia"/>
          <w:kern w:val="0"/>
          <w:sz w:val="32"/>
          <w:szCs w:val="32"/>
        </w:rPr>
        <w:t>）</w:t>
      </w:r>
      <w:r>
        <w:rPr>
          <w:rFonts w:ascii="仿宋_GB2312" w:eastAsia="仿宋_GB2312" w:hAnsi="宋体" w:hint="eastAsia"/>
          <w:sz w:val="32"/>
          <w:szCs w:val="32"/>
        </w:rPr>
        <w:t>擅自提供</w:t>
      </w:r>
      <w:r>
        <w:rPr>
          <w:rFonts w:ascii="仿宋_GB2312" w:eastAsia="仿宋_GB2312" w:hAnsi="宋体" w:hint="eastAsia"/>
          <w:sz w:val="32"/>
          <w:szCs w:val="32"/>
        </w:rPr>
        <w:t>抵押、</w:t>
      </w:r>
      <w:r>
        <w:rPr>
          <w:rFonts w:ascii="仿宋_GB2312" w:eastAsia="仿宋_GB2312" w:hAnsi="宋体" w:hint="eastAsia"/>
          <w:sz w:val="32"/>
          <w:szCs w:val="32"/>
        </w:rPr>
        <w:t>担保</w:t>
      </w:r>
      <w:r>
        <w:rPr>
          <w:rFonts w:ascii="仿宋_GB2312" w:eastAsia="仿宋_GB2312" w:hAnsi="宋体" w:hint="eastAsia"/>
          <w:sz w:val="32"/>
          <w:szCs w:val="32"/>
        </w:rPr>
        <w:t>、对外投资</w:t>
      </w:r>
      <w:r>
        <w:rPr>
          <w:rFonts w:ascii="仿宋_GB2312" w:eastAsia="仿宋_GB2312" w:hAnsi="宋体" w:hint="eastAsia"/>
          <w:sz w:val="32"/>
          <w:szCs w:val="32"/>
        </w:rPr>
        <w:t>的；</w:t>
      </w:r>
      <w:r>
        <w:rPr>
          <w:rFonts w:ascii="仿宋_GB2312" w:eastAsia="仿宋_GB2312" w:hAnsi="宋体" w:hint="eastAsia"/>
          <w:sz w:val="32"/>
          <w:szCs w:val="32"/>
        </w:rPr>
        <w:br/>
        <w:t xml:space="preserve">    </w:t>
      </w:r>
      <w:r>
        <w:rPr>
          <w:rFonts w:ascii="仿宋_GB2312" w:eastAsia="仿宋_GB2312" w:hAnsi="宋体" w:hint="eastAsia"/>
          <w:kern w:val="0"/>
          <w:sz w:val="32"/>
          <w:szCs w:val="32"/>
        </w:rPr>
        <w:t>（</w:t>
      </w:r>
      <w:r>
        <w:rPr>
          <w:rFonts w:ascii="仿宋_GB2312" w:eastAsia="仿宋_GB2312" w:hAnsi="宋体" w:hint="eastAsia"/>
          <w:kern w:val="0"/>
          <w:sz w:val="32"/>
          <w:szCs w:val="32"/>
        </w:rPr>
        <w:t>三</w:t>
      </w:r>
      <w:r>
        <w:rPr>
          <w:rFonts w:ascii="仿宋_GB2312" w:eastAsia="仿宋_GB2312" w:hAnsi="宋体" w:hint="eastAsia"/>
          <w:kern w:val="0"/>
          <w:sz w:val="32"/>
          <w:szCs w:val="32"/>
        </w:rPr>
        <w:t>）</w:t>
      </w:r>
      <w:r>
        <w:rPr>
          <w:rFonts w:ascii="仿宋_GB2312" w:eastAsia="仿宋_GB2312" w:hAnsi="宋体" w:hint="eastAsia"/>
          <w:sz w:val="32"/>
          <w:szCs w:val="32"/>
        </w:rPr>
        <w:t>未按规定缴纳国有资产收益的。</w:t>
      </w:r>
      <w:r>
        <w:rPr>
          <w:rFonts w:ascii="仿宋_GB2312" w:eastAsia="仿宋_GB2312" w:hAnsi="宋体" w:hint="eastAsia"/>
          <w:sz w:val="32"/>
          <w:szCs w:val="32"/>
        </w:rPr>
        <w:br/>
        <w:t xml:space="preserve">    </w:t>
      </w:r>
      <w:r>
        <w:rPr>
          <w:rFonts w:ascii="仿宋_GB2312" w:eastAsia="仿宋_GB2312" w:hAnsi="宋体" w:hint="eastAsia"/>
          <w:b/>
          <w:bCs/>
          <w:sz w:val="32"/>
          <w:szCs w:val="32"/>
        </w:rPr>
        <w:t>第三十五条</w:t>
      </w:r>
      <w:r>
        <w:rPr>
          <w:rFonts w:ascii="仿宋_GB2312" w:eastAsia="仿宋_GB2312" w:hAnsi="宋体" w:hint="eastAsia"/>
          <w:sz w:val="32"/>
          <w:szCs w:val="32"/>
        </w:rPr>
        <w:t xml:space="preserve">  </w:t>
      </w:r>
      <w:r>
        <w:rPr>
          <w:rFonts w:ascii="仿宋_GB2312" w:eastAsia="仿宋_GB2312" w:hAnsi="宋体" w:hint="eastAsia"/>
          <w:sz w:val="32"/>
          <w:szCs w:val="32"/>
        </w:rPr>
        <w:t>违反本办法有关国有资产管理规定的其他行为，依据国家有关</w:t>
      </w:r>
      <w:hyperlink r:id="rId15" w:history="1">
        <w:r>
          <w:rPr>
            <w:rStyle w:val="a6"/>
            <w:rFonts w:ascii="仿宋_GB2312" w:eastAsia="仿宋_GB2312" w:hAnsi="宋体" w:hint="eastAsia"/>
            <w:color w:val="auto"/>
            <w:sz w:val="32"/>
            <w:szCs w:val="32"/>
            <w:u w:val="none"/>
          </w:rPr>
          <w:t>法律</w:t>
        </w:r>
      </w:hyperlink>
      <w:r>
        <w:rPr>
          <w:rFonts w:ascii="仿宋_GB2312" w:eastAsia="仿宋_GB2312" w:hAnsi="宋体" w:hint="eastAsia"/>
          <w:sz w:val="32"/>
          <w:szCs w:val="32"/>
        </w:rPr>
        <w:t>、</w:t>
      </w:r>
      <w:hyperlink r:id="rId16" w:history="1">
        <w:r>
          <w:rPr>
            <w:rStyle w:val="a6"/>
            <w:rFonts w:ascii="仿宋_GB2312" w:eastAsia="仿宋_GB2312" w:hAnsi="宋体" w:hint="eastAsia"/>
            <w:color w:val="auto"/>
            <w:sz w:val="32"/>
            <w:szCs w:val="32"/>
            <w:u w:val="none"/>
          </w:rPr>
          <w:t>法规</w:t>
        </w:r>
      </w:hyperlink>
      <w:r>
        <w:rPr>
          <w:rFonts w:ascii="仿宋_GB2312" w:eastAsia="仿宋_GB2312" w:hAnsi="宋体" w:hint="eastAsia"/>
          <w:sz w:val="32"/>
          <w:szCs w:val="32"/>
        </w:rPr>
        <w:t>及规章制度进行处理。</w:t>
      </w:r>
    </w:p>
    <w:p w:rsidR="00C011A6" w:rsidRDefault="00863147">
      <w:pPr>
        <w:widowControl/>
        <w:shd w:val="clear" w:color="auto" w:fill="FFFFFF"/>
        <w:spacing w:line="600" w:lineRule="exact"/>
        <w:ind w:leftChars="342" w:left="718"/>
        <w:jc w:val="left"/>
        <w:rPr>
          <w:rFonts w:ascii="黑体" w:eastAsia="黑体" w:hAnsi="宋体"/>
          <w:sz w:val="32"/>
          <w:szCs w:val="32"/>
        </w:rPr>
      </w:pPr>
      <w:r>
        <w:rPr>
          <w:rFonts w:ascii="黑体" w:eastAsia="黑体" w:hAnsi="宋体" w:hint="eastAsia"/>
          <w:sz w:val="32"/>
          <w:szCs w:val="32"/>
        </w:rPr>
        <w:t xml:space="preserve">            </w:t>
      </w:r>
    </w:p>
    <w:p w:rsidR="00C011A6" w:rsidRDefault="00863147">
      <w:pPr>
        <w:widowControl/>
        <w:numPr>
          <w:ilvl w:val="0"/>
          <w:numId w:val="2"/>
        </w:numPr>
        <w:shd w:val="clear" w:color="auto" w:fill="FFFFFF"/>
        <w:spacing w:line="600" w:lineRule="exact"/>
        <w:jc w:val="center"/>
        <w:rPr>
          <w:rFonts w:ascii="黑体" w:eastAsia="黑体" w:hAnsi="宋体"/>
          <w:sz w:val="32"/>
          <w:szCs w:val="32"/>
        </w:rPr>
      </w:pPr>
      <w:r>
        <w:rPr>
          <w:rFonts w:ascii="黑体" w:eastAsia="黑体" w:hAnsi="宋体" w:hint="eastAsia"/>
          <w:sz w:val="32"/>
          <w:szCs w:val="32"/>
        </w:rPr>
        <w:t>附则</w:t>
      </w:r>
    </w:p>
    <w:p w:rsidR="00C011A6" w:rsidRDefault="00C011A6">
      <w:pPr>
        <w:widowControl/>
        <w:shd w:val="clear" w:color="auto" w:fill="FFFFFF"/>
        <w:spacing w:line="600" w:lineRule="exact"/>
        <w:rPr>
          <w:rFonts w:ascii="黑体" w:eastAsia="黑体" w:hAnsi="宋体"/>
          <w:sz w:val="32"/>
          <w:szCs w:val="32"/>
        </w:rPr>
      </w:pPr>
    </w:p>
    <w:p w:rsidR="00C011A6" w:rsidRDefault="00863147" w:rsidP="00E07E3D">
      <w:pPr>
        <w:widowControl/>
        <w:shd w:val="clear" w:color="auto" w:fill="FFFFFF"/>
        <w:spacing w:line="600" w:lineRule="exact"/>
        <w:ind w:firstLineChars="200" w:firstLine="643"/>
        <w:jc w:val="left"/>
        <w:rPr>
          <w:rFonts w:ascii="宋体" w:eastAsia="仿宋_GB2312" w:hAnsi="宋体"/>
          <w:kern w:val="0"/>
          <w:sz w:val="32"/>
          <w:szCs w:val="32"/>
        </w:rPr>
      </w:pPr>
      <w:r>
        <w:rPr>
          <w:rFonts w:ascii="仿宋_GB2312" w:eastAsia="仿宋_GB2312" w:hAnsi="宋体" w:hint="eastAsia"/>
          <w:b/>
          <w:bCs/>
          <w:kern w:val="0"/>
          <w:sz w:val="32"/>
          <w:szCs w:val="32"/>
        </w:rPr>
        <w:t>第三十六条</w:t>
      </w:r>
      <w:r>
        <w:rPr>
          <w:rFonts w:ascii="仿宋_GB2312" w:eastAsia="仿宋_GB2312" w:hAnsi="宋体" w:hint="eastAsia"/>
          <w:kern w:val="0"/>
          <w:sz w:val="32"/>
          <w:szCs w:val="32"/>
        </w:rPr>
        <w:t xml:space="preserve"> </w:t>
      </w:r>
      <w:r>
        <w:rPr>
          <w:rFonts w:ascii="宋体" w:eastAsia="仿宋_GB2312" w:hAnsi="宋体" w:hint="eastAsia"/>
          <w:kern w:val="0"/>
          <w:sz w:val="32"/>
          <w:szCs w:val="32"/>
        </w:rPr>
        <w:t xml:space="preserve"> </w:t>
      </w:r>
      <w:r>
        <w:rPr>
          <w:rFonts w:ascii="仿宋_GB2312" w:eastAsia="仿宋_GB2312" w:hAnsi="宋体" w:hint="eastAsia"/>
          <w:kern w:val="0"/>
          <w:sz w:val="32"/>
          <w:szCs w:val="32"/>
        </w:rPr>
        <w:t>本办法由</w:t>
      </w:r>
      <w:r>
        <w:rPr>
          <w:rFonts w:ascii="仿宋_GB2312" w:eastAsia="仿宋_GB2312" w:hAnsi="宋体" w:hint="eastAsia"/>
          <w:kern w:val="0"/>
          <w:sz w:val="32"/>
          <w:szCs w:val="32"/>
        </w:rPr>
        <w:t>吉林</w:t>
      </w:r>
      <w:r>
        <w:rPr>
          <w:rFonts w:ascii="仿宋_GB2312" w:eastAsia="仿宋_GB2312" w:hAnsi="宋体" w:hint="eastAsia"/>
          <w:kern w:val="0"/>
          <w:sz w:val="32"/>
          <w:szCs w:val="32"/>
        </w:rPr>
        <w:t>省文化</w:t>
      </w:r>
      <w:r>
        <w:rPr>
          <w:rFonts w:ascii="仿宋_GB2312" w:eastAsia="仿宋_GB2312" w:hAnsi="宋体" w:hint="eastAsia"/>
          <w:kern w:val="0"/>
          <w:sz w:val="32"/>
          <w:szCs w:val="32"/>
        </w:rPr>
        <w:t>和旅游</w:t>
      </w:r>
      <w:r>
        <w:rPr>
          <w:rFonts w:ascii="仿宋_GB2312" w:eastAsia="仿宋_GB2312" w:hAnsi="宋体" w:hint="eastAsia"/>
          <w:kern w:val="0"/>
          <w:sz w:val="32"/>
          <w:szCs w:val="32"/>
        </w:rPr>
        <w:t>厅负责解释。</w:t>
      </w:r>
    </w:p>
    <w:p w:rsidR="00C011A6" w:rsidRDefault="00863147" w:rsidP="00E07E3D">
      <w:pPr>
        <w:widowControl/>
        <w:shd w:val="clear" w:color="auto" w:fill="FFFFFF"/>
        <w:spacing w:line="600" w:lineRule="exact"/>
        <w:ind w:firstLineChars="200" w:firstLine="643"/>
        <w:jc w:val="left"/>
        <w:rPr>
          <w:rFonts w:ascii="仿宋_GB2312" w:eastAsia="仿宋_GB2312" w:hAnsi="宋体"/>
          <w:kern w:val="0"/>
          <w:sz w:val="32"/>
          <w:szCs w:val="32"/>
        </w:rPr>
      </w:pPr>
      <w:r>
        <w:rPr>
          <w:rFonts w:ascii="仿宋_GB2312" w:eastAsia="仿宋_GB2312" w:hAnsi="宋体" w:hint="eastAsia"/>
          <w:b/>
          <w:bCs/>
          <w:kern w:val="0"/>
          <w:sz w:val="32"/>
          <w:szCs w:val="32"/>
        </w:rPr>
        <w:t>第三十</w:t>
      </w:r>
      <w:r>
        <w:rPr>
          <w:rFonts w:ascii="仿宋_GB2312" w:eastAsia="仿宋_GB2312" w:hAnsi="宋体" w:hint="eastAsia"/>
          <w:b/>
          <w:bCs/>
          <w:kern w:val="0"/>
          <w:sz w:val="32"/>
          <w:szCs w:val="32"/>
        </w:rPr>
        <w:t>七</w:t>
      </w:r>
      <w:r>
        <w:rPr>
          <w:rFonts w:ascii="仿宋_GB2312" w:eastAsia="仿宋_GB2312" w:hAnsi="宋体" w:hint="eastAsia"/>
          <w:b/>
          <w:bCs/>
          <w:kern w:val="0"/>
          <w:sz w:val="32"/>
          <w:szCs w:val="32"/>
        </w:rPr>
        <w:t>条</w:t>
      </w:r>
      <w:r>
        <w:rPr>
          <w:rFonts w:ascii="仿宋_GB2312" w:eastAsia="仿宋_GB2312" w:hAnsi="宋体" w:hint="eastAsia"/>
          <w:kern w:val="0"/>
          <w:sz w:val="32"/>
          <w:szCs w:val="32"/>
        </w:rPr>
        <w:t xml:space="preserve">  </w:t>
      </w:r>
      <w:r>
        <w:rPr>
          <w:rFonts w:ascii="仿宋_GB2312" w:eastAsia="仿宋_GB2312" w:hAnsi="宋体" w:hint="eastAsia"/>
          <w:kern w:val="0"/>
          <w:sz w:val="32"/>
          <w:szCs w:val="32"/>
        </w:rPr>
        <w:t>本办法自发布之日起施行。</w:t>
      </w:r>
    </w:p>
    <w:p w:rsidR="00C011A6" w:rsidRDefault="00C011A6"/>
    <w:p w:rsidR="00C011A6" w:rsidRDefault="00C011A6">
      <w:pPr>
        <w:rPr>
          <w:sz w:val="28"/>
          <w:szCs w:val="28"/>
        </w:rPr>
      </w:pPr>
    </w:p>
    <w:sectPr w:rsidR="00C011A6">
      <w:headerReference w:type="default" r:id="rId17"/>
      <w:footerReference w:type="even" r:id="rId18"/>
      <w:footerReference w:type="default" r:id="rId19"/>
      <w:pgSz w:w="11906" w:h="16838"/>
      <w:pgMar w:top="2155" w:right="1588" w:bottom="2155" w:left="1588" w:header="851" w:footer="992" w:gutter="0"/>
      <w:paperSrc w:first="1" w:other="1"/>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47" w:rsidRDefault="00863147">
      <w:r>
        <w:separator/>
      </w:r>
    </w:p>
  </w:endnote>
  <w:endnote w:type="continuationSeparator" w:id="0">
    <w:p w:rsidR="00863147" w:rsidRDefault="0086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A6" w:rsidRDefault="008631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11A6" w:rsidRDefault="00C011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A6" w:rsidRDefault="00863147">
    <w:pPr>
      <w:pStyle w:val="a3"/>
      <w:framePr w:wrap="around" w:vAnchor="text" w:hAnchor="margin" w:xAlign="right" w:y="1"/>
      <w:rPr>
        <w:rStyle w:val="a5"/>
        <w:rFonts w:asciiTheme="minorEastAsia" w:eastAsiaTheme="minorEastAsia" w:hAnsiTheme="minorEastAsia"/>
        <w:sz w:val="28"/>
        <w:szCs w:val="28"/>
      </w:rPr>
    </w:pPr>
    <w:r>
      <w:rPr>
        <w:rStyle w:val="a5"/>
        <w:rFonts w:asciiTheme="minorEastAsia" w:eastAsiaTheme="minorEastAsia" w:hAnsiTheme="minorEastAsia"/>
        <w:sz w:val="28"/>
        <w:szCs w:val="28"/>
      </w:rPr>
      <w:fldChar w:fldCharType="begin"/>
    </w:r>
    <w:r>
      <w:rPr>
        <w:rStyle w:val="a5"/>
        <w:rFonts w:asciiTheme="minorEastAsia" w:eastAsiaTheme="minorEastAsia" w:hAnsiTheme="minorEastAsia"/>
        <w:sz w:val="28"/>
        <w:szCs w:val="28"/>
      </w:rPr>
      <w:instrText xml:space="preserve">PAGE  </w:instrText>
    </w:r>
    <w:r>
      <w:rPr>
        <w:rStyle w:val="a5"/>
        <w:rFonts w:asciiTheme="minorEastAsia" w:eastAsiaTheme="minorEastAsia" w:hAnsiTheme="minorEastAsia"/>
        <w:sz w:val="28"/>
        <w:szCs w:val="28"/>
      </w:rPr>
      <w:fldChar w:fldCharType="separate"/>
    </w:r>
    <w:r w:rsidR="00E07E3D">
      <w:rPr>
        <w:rStyle w:val="a5"/>
        <w:rFonts w:asciiTheme="minorEastAsia" w:eastAsiaTheme="minorEastAsia" w:hAnsiTheme="minorEastAsia"/>
        <w:noProof/>
        <w:sz w:val="28"/>
        <w:szCs w:val="28"/>
      </w:rPr>
      <w:t>- 2 -</w:t>
    </w:r>
    <w:r>
      <w:rPr>
        <w:rStyle w:val="a5"/>
        <w:rFonts w:asciiTheme="minorEastAsia" w:eastAsiaTheme="minorEastAsia" w:hAnsiTheme="minorEastAsia"/>
        <w:sz w:val="28"/>
        <w:szCs w:val="28"/>
      </w:rPr>
      <w:fldChar w:fldCharType="end"/>
    </w:r>
  </w:p>
  <w:p w:rsidR="00C011A6" w:rsidRDefault="00C011A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47" w:rsidRDefault="00863147">
      <w:r>
        <w:separator/>
      </w:r>
    </w:p>
  </w:footnote>
  <w:footnote w:type="continuationSeparator" w:id="0">
    <w:p w:rsidR="00863147" w:rsidRDefault="00863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1A6" w:rsidRDefault="00C011A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95BA0"/>
    <w:multiLevelType w:val="singleLevel"/>
    <w:tmpl w:val="5D395BA0"/>
    <w:lvl w:ilvl="0">
      <w:start w:val="1"/>
      <w:numFmt w:val="chineseCounting"/>
      <w:suff w:val="nothing"/>
      <w:lvlText w:val="%1、"/>
      <w:lvlJc w:val="left"/>
    </w:lvl>
  </w:abstractNum>
  <w:abstractNum w:abstractNumId="1">
    <w:nsid w:val="5D395CB9"/>
    <w:multiLevelType w:val="singleLevel"/>
    <w:tmpl w:val="5D395CB9"/>
    <w:lvl w:ilvl="0">
      <w:start w:val="10"/>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30260"/>
    <w:rsid w:val="00022B06"/>
    <w:rsid w:val="000637E3"/>
    <w:rsid w:val="00077B0B"/>
    <w:rsid w:val="0008558B"/>
    <w:rsid w:val="000A17F1"/>
    <w:rsid w:val="000D2237"/>
    <w:rsid w:val="00111609"/>
    <w:rsid w:val="00130FCB"/>
    <w:rsid w:val="00134C11"/>
    <w:rsid w:val="00135BA9"/>
    <w:rsid w:val="001858E3"/>
    <w:rsid w:val="00185C05"/>
    <w:rsid w:val="00190DAE"/>
    <w:rsid w:val="001A3347"/>
    <w:rsid w:val="001B5843"/>
    <w:rsid w:val="001F3828"/>
    <w:rsid w:val="00262411"/>
    <w:rsid w:val="00342C62"/>
    <w:rsid w:val="003D33C9"/>
    <w:rsid w:val="003E1B62"/>
    <w:rsid w:val="004146C2"/>
    <w:rsid w:val="00480252"/>
    <w:rsid w:val="004D1B82"/>
    <w:rsid w:val="004F2BAA"/>
    <w:rsid w:val="00501D38"/>
    <w:rsid w:val="00532211"/>
    <w:rsid w:val="005448EB"/>
    <w:rsid w:val="00553325"/>
    <w:rsid w:val="0058145C"/>
    <w:rsid w:val="00596A32"/>
    <w:rsid w:val="005B09D0"/>
    <w:rsid w:val="005B65B0"/>
    <w:rsid w:val="005D21E3"/>
    <w:rsid w:val="005F145C"/>
    <w:rsid w:val="005F3DD7"/>
    <w:rsid w:val="00603DC3"/>
    <w:rsid w:val="0066096B"/>
    <w:rsid w:val="006C2F79"/>
    <w:rsid w:val="006D5D49"/>
    <w:rsid w:val="006F3D11"/>
    <w:rsid w:val="00736B6E"/>
    <w:rsid w:val="00746442"/>
    <w:rsid w:val="00747A67"/>
    <w:rsid w:val="0076125C"/>
    <w:rsid w:val="00794FBC"/>
    <w:rsid w:val="007A2DAC"/>
    <w:rsid w:val="008069D6"/>
    <w:rsid w:val="00863147"/>
    <w:rsid w:val="008E2AC1"/>
    <w:rsid w:val="008E5C45"/>
    <w:rsid w:val="008F4E10"/>
    <w:rsid w:val="00906858"/>
    <w:rsid w:val="00926324"/>
    <w:rsid w:val="00936161"/>
    <w:rsid w:val="009470A3"/>
    <w:rsid w:val="009514CD"/>
    <w:rsid w:val="009A5DBD"/>
    <w:rsid w:val="00A03249"/>
    <w:rsid w:val="00A56F0A"/>
    <w:rsid w:val="00AD6887"/>
    <w:rsid w:val="00AF1596"/>
    <w:rsid w:val="00B404A9"/>
    <w:rsid w:val="00B42ED0"/>
    <w:rsid w:val="00BA2B60"/>
    <w:rsid w:val="00BB0639"/>
    <w:rsid w:val="00BB790F"/>
    <w:rsid w:val="00BD1450"/>
    <w:rsid w:val="00BD277E"/>
    <w:rsid w:val="00C011A6"/>
    <w:rsid w:val="00C07141"/>
    <w:rsid w:val="00C92021"/>
    <w:rsid w:val="00CA501C"/>
    <w:rsid w:val="00CE5EDE"/>
    <w:rsid w:val="00D611BD"/>
    <w:rsid w:val="00D910F1"/>
    <w:rsid w:val="00DA396A"/>
    <w:rsid w:val="00DD3707"/>
    <w:rsid w:val="00DF1022"/>
    <w:rsid w:val="00DF3C73"/>
    <w:rsid w:val="00E07E3D"/>
    <w:rsid w:val="00E7182C"/>
    <w:rsid w:val="00EB4852"/>
    <w:rsid w:val="00EF04F2"/>
    <w:rsid w:val="00F13374"/>
    <w:rsid w:val="00F37524"/>
    <w:rsid w:val="00F440BD"/>
    <w:rsid w:val="048F3565"/>
    <w:rsid w:val="0B011D67"/>
    <w:rsid w:val="0CAB19C9"/>
    <w:rsid w:val="0CFA60BA"/>
    <w:rsid w:val="1F5C2972"/>
    <w:rsid w:val="248A1CF2"/>
    <w:rsid w:val="27191D57"/>
    <w:rsid w:val="2AF223A8"/>
    <w:rsid w:val="2EDD2FAE"/>
    <w:rsid w:val="366B376A"/>
    <w:rsid w:val="3800078F"/>
    <w:rsid w:val="3FBD5D4A"/>
    <w:rsid w:val="415A140F"/>
    <w:rsid w:val="42272588"/>
    <w:rsid w:val="42E85E76"/>
    <w:rsid w:val="43CA04F2"/>
    <w:rsid w:val="46673143"/>
    <w:rsid w:val="475C6657"/>
    <w:rsid w:val="52DB3609"/>
    <w:rsid w:val="5EB55514"/>
    <w:rsid w:val="60530260"/>
    <w:rsid w:val="625E0B5E"/>
    <w:rsid w:val="63C61235"/>
    <w:rsid w:val="7109705A"/>
    <w:rsid w:val="71477A17"/>
    <w:rsid w:val="72B165C9"/>
    <w:rsid w:val="72C6764C"/>
    <w:rsid w:val="77A61119"/>
    <w:rsid w:val="7C6B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after="120" w:line="480" w:lineRule="auto"/>
    </w:pPr>
  </w:style>
  <w:style w:type="paragraph" w:styleId="HTML">
    <w:name w:val="HTML Preformatted"/>
    <w:basedOn w:val="a"/>
    <w:rPr>
      <w:rFonts w:ascii="Courier New" w:hAnsi="Courier New" w:cs="Courier New"/>
      <w:sz w:val="20"/>
      <w:szCs w:val="22"/>
    </w:rPr>
  </w:style>
  <w:style w:type="character" w:styleId="a5">
    <w:name w:val="page number"/>
    <w:basedOn w:val="a0"/>
    <w:qFormat/>
  </w:style>
  <w:style w:type="character" w:styleId="a6">
    <w:name w:val="Hyperlink"/>
    <w:basedOn w:val="a0"/>
    <w:rPr>
      <w:rFonts w:ascii="Calibri" w:eastAsia="宋体" w:hAnsi="Calibri"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after="120" w:line="480" w:lineRule="auto"/>
    </w:pPr>
  </w:style>
  <w:style w:type="paragraph" w:styleId="HTML">
    <w:name w:val="HTML Preformatted"/>
    <w:basedOn w:val="a"/>
    <w:rPr>
      <w:rFonts w:ascii="Courier New" w:hAnsi="Courier New" w:cs="Courier New"/>
      <w:sz w:val="20"/>
      <w:szCs w:val="22"/>
    </w:rPr>
  </w:style>
  <w:style w:type="character" w:styleId="a5">
    <w:name w:val="page number"/>
    <w:basedOn w:val="a0"/>
    <w:qFormat/>
  </w:style>
  <w:style w:type="character" w:styleId="a6">
    <w:name w:val="Hyperlink"/>
    <w:basedOn w:val="a0"/>
    <w:rPr>
      <w:rFonts w:ascii="Calibri" w:eastAsia="宋体"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10.com/fagu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110.com/fagu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10.com/fagu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10.com/ask/browse-c62.html" TargetMode="External"/><Relationship Id="rId5" Type="http://schemas.openxmlformats.org/officeDocument/2006/relationships/settings" Target="settings.xml"/><Relationship Id="rId15" Type="http://schemas.openxmlformats.org/officeDocument/2006/relationships/hyperlink" Target="http://www.110.com/fagui/" TargetMode="External"/><Relationship Id="rId10" Type="http://schemas.openxmlformats.org/officeDocument/2006/relationships/hyperlink" Target="http://www.110.com/fagui/"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110.com/ask/browse-c72.html" TargetMode="External"/><Relationship Id="rId14" Type="http://schemas.openxmlformats.org/officeDocument/2006/relationships/hyperlink" Target="http://www.110.com/fagu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897</Words>
  <Characters>5117</Characters>
  <Application>Microsoft Office Word</Application>
  <DocSecurity>0</DocSecurity>
  <Lines>42</Lines>
  <Paragraphs>12</Paragraphs>
  <ScaleCrop>false</ScaleCrop>
  <Company>Microsoft</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吉林省文化厅文件</dc:title>
  <dc:creator>Administrator</dc:creator>
  <cp:lastModifiedBy>Administrator</cp:lastModifiedBy>
  <cp:revision>2</cp:revision>
  <cp:lastPrinted>2013-08-20T02:35:00Z</cp:lastPrinted>
  <dcterms:created xsi:type="dcterms:W3CDTF">2019-10-15T01:18:00Z</dcterms:created>
  <dcterms:modified xsi:type="dcterms:W3CDTF">2019-10-15T01:18:00Z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